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left="0"/>
        <w:jc w:val="left"/>
        <w:rPr>
          <w:rFonts w:ascii="Times New Roman" w:hAnsi="Times New Roman"/>
          <w:b/>
          <w:color w:val="000000"/>
          <w:sz w:val="72"/>
        </w:rPr>
      </w:pPr>
      <w:r>
        <w:rPr>
          <w:rFonts w:ascii="Times New Roman" w:hAnsi="Times New Roman"/>
          <w:b/>
          <w:color w:val="000000"/>
          <w:sz w:val="72"/>
        </w:rPr>
      </w:r>
      <w:r/>
    </w:p>
    <w:p>
      <w:pPr>
        <w:pStyle w:val="920"/>
        <w:ind w:left="0"/>
        <w:jc w:val="left"/>
        <w:rPr>
          <w:rFonts w:ascii="Times New Roman" w:hAnsi="Times New Roman"/>
          <w:b/>
          <w:color w:val="000000"/>
          <w:sz w:val="72"/>
        </w:rPr>
      </w:pPr>
      <w:r>
        <w:rPr>
          <w:rFonts w:ascii="Times New Roman" w:hAnsi="Times New Roman"/>
          <w:b/>
          <w:color w:val="000000"/>
          <w:sz w:val="72"/>
        </w:rPr>
      </w:r>
      <w:r/>
    </w:p>
    <w:p>
      <w:pPr>
        <w:pStyle w:val="920"/>
        <w:ind w:left="0"/>
        <w:jc w:val="left"/>
        <w:rPr>
          <w:rFonts w:ascii="Times New Roman" w:hAnsi="Times New Roman"/>
          <w:b/>
          <w:color w:val="000000"/>
          <w:sz w:val="72"/>
        </w:rPr>
      </w:pPr>
      <w:r>
        <w:rPr>
          <w:rFonts w:ascii="Times New Roman" w:hAnsi="Times New Roman"/>
          <w:b/>
          <w:color w:val="000000"/>
          <w:sz w:val="72"/>
        </w:rPr>
      </w:r>
      <w:r/>
    </w:p>
    <w:p>
      <w:pPr>
        <w:pStyle w:val="920"/>
        <w:ind w:left="0"/>
        <w:jc w:val="center"/>
        <w:rPr>
          <w:rFonts w:hint="eastAsia" w:ascii="宋体" w:hAnsi="宋体" w:cs="宋体"/>
          <w:b/>
          <w:color w:val="000000"/>
          <w:sz w:val="108"/>
        </w:rPr>
      </w:pPr>
      <w:r>
        <w:rPr>
          <w:rFonts w:hint="eastAsia" w:ascii="宋体" w:hAnsi="宋体" w:cs="宋体"/>
          <w:b/>
          <w:color w:val="000000"/>
          <w:sz w:val="108"/>
        </w:rPr>
        <w:t xml:space="preserve">苏州市政府采购</w:t>
      </w:r>
      <w:r>
        <w:rPr>
          <w:rFonts w:hint="eastAsia" w:ascii="宋体" w:hAnsi="宋体" w:cs="宋体"/>
          <w:b/>
          <w:color w:val="000000"/>
          <w:sz w:val="108"/>
        </w:rPr>
      </w:r>
      <w:r/>
    </w:p>
    <w:p>
      <w:pPr>
        <w:pStyle w:val="920"/>
        <w:ind w:left="0"/>
        <w:jc w:val="center"/>
        <w:rPr>
          <w:rFonts w:hint="eastAsia" w:ascii="宋体" w:hAnsi="宋体" w:cs="宋体"/>
          <w:b/>
          <w:color w:val="000000"/>
          <w:sz w:val="108"/>
        </w:rPr>
      </w:pPr>
      <w:r>
        <w:rPr>
          <w:rFonts w:hint="eastAsia" w:ascii="宋体" w:hAnsi="宋体" w:cs="宋体"/>
          <w:b/>
          <w:color w:val="000000"/>
          <w:sz w:val="108"/>
        </w:rPr>
        <w:t xml:space="preserve">竞争性磋商文件</w:t>
      </w:r>
      <w:r>
        <w:rPr>
          <w:rFonts w:hint="eastAsia" w:ascii="宋体" w:hAnsi="宋体" w:cs="宋体"/>
          <w:b/>
          <w:color w:val="000000"/>
          <w:sz w:val="108"/>
        </w:rPr>
      </w:r>
      <w:r/>
    </w:p>
    <w:p>
      <w:pPr>
        <w:pStyle w:val="920"/>
        <w:ind w:left="0"/>
        <w:jc w:val="left"/>
        <w:spacing w:line="360" w:lineRule="auto"/>
        <w:rPr>
          <w:rFonts w:ascii="Times New Roman" w:hAnsi="Times New Roman"/>
          <w:color w:val="000000"/>
        </w:rPr>
      </w:pPr>
      <w:r>
        <w:rPr>
          <w:rFonts w:ascii="Times New Roman" w:hAnsi="Times New Roman"/>
          <w:color w:val="000000"/>
        </w:rPr>
      </w:r>
      <w:r/>
    </w:p>
    <w:p>
      <w:pPr>
        <w:pStyle w:val="920"/>
        <w:ind w:left="0"/>
        <w:jc w:val="left"/>
        <w:spacing w:line="360" w:lineRule="auto"/>
        <w:rPr>
          <w:rFonts w:ascii="Times New Roman" w:hAnsi="Times New Roman"/>
          <w:color w:val="000000"/>
        </w:rPr>
      </w:pPr>
      <w:r>
        <w:rPr>
          <w:rFonts w:ascii="Times New Roman" w:hAnsi="Times New Roman"/>
          <w:color w:val="000000"/>
        </w:rPr>
      </w:r>
      <w:r/>
    </w:p>
    <w:p>
      <w:pPr>
        <w:pStyle w:val="920"/>
        <w:ind w:left="0"/>
        <w:jc w:val="left"/>
        <w:spacing w:line="480" w:lineRule="auto"/>
        <w:rPr>
          <w:rFonts w:ascii="Times New Roman" w:hAnsi="Times New Roman"/>
          <w:b/>
          <w:color w:val="000000"/>
          <w:sz w:val="32"/>
        </w:rPr>
      </w:pPr>
      <w:r>
        <w:rPr>
          <w:rFonts w:ascii="Times New Roman" w:hAnsi="Times New Roman"/>
          <w:b/>
          <w:color w:val="000000"/>
          <w:sz w:val="32"/>
        </w:rPr>
      </w:r>
      <w:r/>
    </w:p>
    <w:p>
      <w:pPr>
        <w:pStyle w:val="920"/>
        <w:ind w:firstLine="1285"/>
        <w:jc w:val="left"/>
        <w:spacing w:line="480" w:lineRule="auto"/>
        <w:rPr>
          <w:rFonts w:hint="eastAsia" w:ascii="Times New Roman" w:hAnsi="Times New Roman" w:eastAsia="宋体"/>
          <w:b/>
          <w:color w:val="000000"/>
          <w:sz w:val="32"/>
          <w:lang w:eastAsia="zh-CN"/>
        </w:rPr>
      </w:pPr>
      <w:r>
        <w:rPr>
          <w:rFonts w:ascii="Times New Roman" w:hAnsi="Times New Roman"/>
          <w:b/>
          <w:color w:val="000000"/>
          <w:sz w:val="32"/>
        </w:rPr>
        <w:t xml:space="preserve">项目编号：</w:t>
      </w:r>
      <w:r>
        <w:rPr>
          <w:rFonts w:hint="eastAsia" w:ascii="Times New Roman" w:hAnsi="Times New Roman"/>
          <w:b/>
          <w:color w:val="000000"/>
          <w:sz w:val="32"/>
          <w:lang w:eastAsia="zh-CN"/>
        </w:rPr>
        <w:t xml:space="preserve">JSZC-320507-SZJX-C2025-0115</w:t>
      </w:r>
      <w:r>
        <w:rPr>
          <w:rFonts w:hint="eastAsia" w:ascii="Times New Roman" w:hAnsi="Times New Roman" w:eastAsia="宋体"/>
          <w:b/>
          <w:color w:val="000000"/>
          <w:sz w:val="32"/>
          <w:lang w:eastAsia="zh-CN"/>
        </w:rPr>
      </w:r>
      <w:r/>
    </w:p>
    <w:p>
      <w:pPr>
        <w:pStyle w:val="920"/>
        <w:ind w:firstLine="1285"/>
        <w:jc w:val="left"/>
        <w:spacing w:line="480" w:lineRule="auto"/>
        <w:rPr>
          <w:rFonts w:hint="eastAsia" w:ascii="Times New Roman" w:hAnsi="Times New Roman" w:eastAsia="宋体"/>
          <w:b/>
          <w:color w:val="000000"/>
          <w:sz w:val="32"/>
          <w:lang w:eastAsia="zh-CN"/>
        </w:rPr>
      </w:pPr>
      <w:r>
        <w:rPr>
          <w:rFonts w:ascii="Times New Roman" w:hAnsi="Times New Roman"/>
          <w:b/>
          <w:color w:val="000000"/>
          <w:sz w:val="32"/>
        </w:rPr>
        <w:t xml:space="preserve">采购单位</w:t>
      </w:r>
      <w:r>
        <w:rPr>
          <w:rFonts w:hint="eastAsia" w:ascii="Times New Roman" w:hAnsi="Times New Roman"/>
          <w:b/>
          <w:color w:val="000000"/>
          <w:sz w:val="32"/>
        </w:rPr>
        <w:t xml:space="preserve">：</w:t>
      </w:r>
      <w:r>
        <w:rPr>
          <w:rFonts w:hint="eastAsia" w:ascii="Times New Roman" w:hAnsi="Times New Roman"/>
          <w:b/>
          <w:color w:val="000000"/>
          <w:sz w:val="32"/>
          <w:lang w:eastAsia="zh-CN"/>
        </w:rPr>
        <w:t xml:space="preserve">苏州市相城区文化体育和旅游局</w:t>
      </w:r>
      <w:r>
        <w:rPr>
          <w:rFonts w:hint="eastAsia" w:ascii="Times New Roman" w:hAnsi="Times New Roman" w:eastAsia="宋体"/>
          <w:b/>
          <w:color w:val="000000"/>
          <w:sz w:val="32"/>
          <w:lang w:eastAsia="zh-CN"/>
        </w:rPr>
      </w:r>
      <w:r/>
    </w:p>
    <w:p>
      <w:pPr>
        <w:pStyle w:val="920"/>
        <w:ind w:firstLine="1285"/>
        <w:spacing w:line="480" w:lineRule="auto"/>
        <w:rPr>
          <w:rFonts w:hint="eastAsia" w:ascii="Times New Roman" w:hAnsi="Times New Roman" w:eastAsia="宋体"/>
          <w:b/>
          <w:color w:val="000000"/>
          <w:sz w:val="32"/>
          <w:lang w:val="en-US" w:eastAsia="zh-CN"/>
        </w:rPr>
      </w:pPr>
      <w:r>
        <w:rPr>
          <w:rFonts w:ascii="Times New Roman" w:hAnsi="Times New Roman"/>
          <w:b/>
          <w:color w:val="000000"/>
          <w:sz w:val="32"/>
        </w:rPr>
        <w:t xml:space="preserve">项目名称：</w:t>
      </w:r>
      <w:r>
        <w:rPr>
          <w:rFonts w:hint="eastAsia" w:ascii="Times New Roman" w:hAnsi="Times New Roman"/>
          <w:b/>
          <w:color w:val="000000"/>
          <w:sz w:val="32"/>
          <w:lang w:eastAsia="zh-CN"/>
        </w:rPr>
        <w:t xml:space="preserve">报告文学《枢纽》（书名暂定）项目</w:t>
      </w:r>
      <w:r>
        <w:rPr>
          <w:rFonts w:hint="eastAsia" w:ascii="Times New Roman" w:hAnsi="Times New Roman" w:eastAsia="宋体"/>
          <w:b/>
          <w:color w:val="000000"/>
          <w:sz w:val="32"/>
          <w:lang w:val="en-US" w:eastAsia="zh-CN"/>
        </w:rPr>
      </w:r>
      <w:r/>
    </w:p>
    <w:p>
      <w:pPr>
        <w:pStyle w:val="920"/>
        <w:ind w:firstLine="1285"/>
        <w:jc w:val="left"/>
        <w:spacing w:line="480" w:lineRule="auto"/>
        <w:rPr>
          <w:rFonts w:ascii="Times New Roman" w:hAnsi="Times New Roman"/>
          <w:b/>
          <w:color w:val="000000"/>
          <w:spacing w:val="20"/>
          <w:sz w:val="32"/>
        </w:rPr>
      </w:pPr>
      <w:r>
        <w:rPr>
          <w:rFonts w:ascii="Times New Roman" w:hAnsi="Times New Roman"/>
          <w:b/>
          <w:color w:val="000000"/>
          <w:sz w:val="32"/>
        </w:rPr>
        <w:t xml:space="preserve">项目类别：</w:t>
      </w:r>
      <w:r>
        <w:rPr>
          <w:rFonts w:hint="eastAsia" w:ascii="Times New Roman" w:hAnsi="Times New Roman"/>
          <w:b/>
          <w:color w:val="000000"/>
          <w:spacing w:val="20"/>
          <w:sz w:val="32"/>
        </w:rPr>
        <w:t xml:space="preserve">服务类</w:t>
      </w:r>
      <w:r>
        <w:rPr>
          <w:rFonts w:ascii="Times New Roman" w:hAnsi="Times New Roman"/>
          <w:b/>
          <w:color w:val="000000"/>
          <w:spacing w:val="20"/>
          <w:sz w:val="32"/>
        </w:rPr>
      </w:r>
      <w:r/>
    </w:p>
    <w:p>
      <w:pPr>
        <w:pStyle w:val="920"/>
        <w:ind w:left="0"/>
        <w:jc w:val="left"/>
        <w:rPr>
          <w:rFonts w:ascii="Times New Roman" w:hAnsi="Times New Roman"/>
          <w:b/>
          <w:color w:val="000000"/>
          <w:sz w:val="32"/>
        </w:rPr>
      </w:pPr>
      <w:r>
        <w:rPr>
          <w:rFonts w:ascii="Times New Roman" w:hAnsi="Times New Roman"/>
          <w:b/>
          <w:color w:val="000000"/>
          <w:sz w:val="32"/>
        </w:rPr>
      </w:r>
      <w:r/>
    </w:p>
    <w:p>
      <w:pPr>
        <w:pStyle w:val="920"/>
        <w:ind w:left="0"/>
        <w:jc w:val="left"/>
        <w:rPr>
          <w:rFonts w:ascii="Times New Roman" w:hAnsi="Times New Roman"/>
          <w:b/>
          <w:color w:val="000000"/>
          <w:sz w:val="32"/>
        </w:rPr>
      </w:pPr>
      <w:r>
        <w:rPr>
          <w:rFonts w:ascii="Times New Roman" w:hAnsi="Times New Roman"/>
          <w:b/>
          <w:color w:val="000000"/>
          <w:sz w:val="32"/>
        </w:rPr>
      </w:r>
      <w:r/>
    </w:p>
    <w:p>
      <w:pPr>
        <w:pStyle w:val="920"/>
        <w:ind w:left="0"/>
        <w:jc w:val="left"/>
        <w:rPr>
          <w:rFonts w:ascii="Times New Roman" w:hAnsi="Times New Roman"/>
          <w:b/>
          <w:color w:val="000000"/>
          <w:sz w:val="32"/>
        </w:rPr>
      </w:pPr>
      <w:r>
        <w:rPr>
          <w:rFonts w:ascii="Times New Roman" w:hAnsi="Times New Roman"/>
          <w:b/>
          <w:color w:val="000000"/>
          <w:sz w:val="32"/>
        </w:rPr>
      </w:r>
      <w:r/>
    </w:p>
    <w:p>
      <w:pPr>
        <w:pStyle w:val="920"/>
        <w:ind w:left="0" w:firstLine="1606"/>
        <w:jc w:val="left"/>
        <w:rPr>
          <w:rFonts w:ascii="Times New Roman" w:hAnsi="Times New Roman"/>
          <w:b/>
          <w:color w:val="000000"/>
          <w:sz w:val="32"/>
        </w:rPr>
      </w:pPr>
      <w:r>
        <w:rPr>
          <w:rFonts w:ascii="Times New Roman" w:hAnsi="Times New Roman"/>
          <w:b/>
          <w:color w:val="000000"/>
          <w:sz w:val="32"/>
        </w:rPr>
      </w:r>
      <w:r/>
    </w:p>
    <w:p>
      <w:pPr>
        <w:pStyle w:val="920"/>
        <w:ind w:left="0" w:firstLine="1606"/>
        <w:jc w:val="left"/>
        <w:rPr>
          <w:rFonts w:ascii="Times New Roman" w:hAnsi="Times New Roman"/>
          <w:b/>
          <w:color w:val="000000"/>
          <w:sz w:val="32"/>
        </w:rPr>
      </w:pPr>
      <w:r>
        <w:rPr>
          <w:rFonts w:ascii="Times New Roman" w:hAnsi="Times New Roman"/>
          <w:b/>
          <w:color w:val="000000"/>
          <w:sz w:val="32"/>
        </w:rPr>
      </w:r>
      <w:r/>
    </w:p>
    <w:p>
      <w:pPr>
        <w:pStyle w:val="920"/>
        <w:ind w:left="0"/>
        <w:jc w:val="center"/>
        <w:rPr>
          <w:rFonts w:ascii="Times New Roman" w:hAnsi="Times New Roman"/>
          <w:b/>
          <w:color w:val="000000"/>
          <w:sz w:val="32"/>
        </w:rPr>
      </w:pPr>
      <w:r>
        <w:rPr>
          <w:rFonts w:hint="eastAsia" w:ascii="Times New Roman" w:hAnsi="Times New Roman"/>
          <w:b/>
          <w:color w:val="000000"/>
          <w:sz w:val="32"/>
        </w:rPr>
        <w:t xml:space="preserve">苏州捷信招投标咨询有限公司</w:t>
      </w:r>
      <w:r>
        <w:rPr>
          <w:rFonts w:ascii="Times New Roman" w:hAnsi="Times New Roman"/>
          <w:b/>
          <w:color w:val="000000"/>
          <w:sz w:val="32"/>
        </w:rPr>
      </w:r>
      <w:r/>
    </w:p>
    <w:p>
      <w:pPr>
        <w:pStyle w:val="920"/>
        <w:ind w:left="0"/>
        <w:jc w:val="center"/>
        <w:rPr>
          <w:rFonts w:hint="eastAsia" w:ascii="宋体" w:hAnsi="宋体" w:cs="宋体"/>
          <w:b/>
          <w:color w:val="000000"/>
          <w:sz w:val="32"/>
        </w:rPr>
      </w:pPr>
      <w:r>
        <w:rPr>
          <w:rFonts w:ascii="宋体" w:hAnsi="宋体" w:cs="宋体"/>
          <w:b/>
          <w:color w:val="000000"/>
          <w:sz w:val="32"/>
        </w:rPr>
        <w:t xml:space="preserve">2025</w:t>
      </w:r>
      <w:r>
        <w:rPr>
          <w:rFonts w:hint="eastAsia" w:ascii="宋体" w:hAnsi="宋体" w:cs="宋体"/>
          <w:b/>
          <w:color w:val="000000"/>
          <w:sz w:val="32"/>
        </w:rPr>
        <w:t xml:space="preserve">年</w:t>
      </w:r>
      <w:r>
        <w:rPr>
          <w:rFonts w:hint="eastAsia" w:ascii="宋体" w:hAnsi="宋体" w:cs="宋体"/>
          <w:b/>
          <w:color w:val="000000"/>
          <w:sz w:val="32"/>
          <w:lang w:val="en-US" w:eastAsia="zh-CN"/>
        </w:rPr>
        <w:t xml:space="preserve">11</w:t>
      </w:r>
      <w:r>
        <w:rPr>
          <w:rFonts w:hint="eastAsia" w:ascii="宋体" w:hAnsi="宋体" w:cs="宋体"/>
          <w:b/>
          <w:color w:val="000000"/>
          <w:sz w:val="32"/>
        </w:rPr>
        <w:t xml:space="preserve">月</w:t>
      </w:r>
      <w:r>
        <w:rPr>
          <w:rFonts w:hint="eastAsia" w:ascii="宋体" w:hAnsi="宋体" w:cs="宋体"/>
          <w:b/>
          <w:color w:val="000000"/>
          <w:sz w:val="32"/>
        </w:rPr>
      </w:r>
      <w:r/>
    </w:p>
    <w:p>
      <w:pPr>
        <w:pStyle w:val="920"/>
        <w:ind w:left="0"/>
        <w:rPr>
          <w:rFonts w:ascii="Times New Roman" w:hAnsi="Times New Roman"/>
          <w:color w:val="000000"/>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Times New Roman" w:hAnsi="Times New Roman"/>
          <w:color w:val="000000"/>
          <w:sz w:val="48"/>
        </w:rPr>
      </w:r>
      <w:r/>
    </w:p>
    <w:p>
      <w:pPr>
        <w:pStyle w:val="920"/>
        <w:jc w:val="center"/>
        <w:rPr>
          <w:rFonts w:hint="eastAsia" w:ascii="宋体" w:hAnsi="宋体" w:cs="宋体"/>
          <w:color w:val="000000"/>
          <w:sz w:val="32"/>
          <w:szCs w:val="32"/>
        </w:rPr>
      </w:pPr>
      <w:r>
        <w:rPr>
          <w:rFonts w:hint="eastAsia" w:ascii="宋体" w:hAnsi="宋体" w:cs="宋体"/>
          <w:color w:val="000000"/>
          <w:sz w:val="32"/>
          <w:szCs w:val="32"/>
        </w:rPr>
      </w:r>
      <w:r/>
    </w:p>
    <w:p>
      <w:pPr>
        <w:pStyle w:val="920"/>
        <w:ind w:left="0"/>
        <w:jc w:val="center"/>
        <w:tabs>
          <w:tab w:val="center" w:pos="5444" w:leader="none"/>
          <w:tab w:val="left" w:pos="8076" w:leader="none"/>
        </w:tabs>
        <w:rPr>
          <w:rFonts w:hint="eastAsia" w:ascii="宋体" w:hAnsi="宋体" w:cs="宋体"/>
          <w:color w:val="000000"/>
          <w:sz w:val="48"/>
          <w:szCs w:val="48"/>
        </w:rPr>
      </w:pPr>
      <w:r>
        <w:rPr>
          <w:rFonts w:hint="eastAsia" w:ascii="宋体" w:hAnsi="宋体" w:cs="宋体"/>
          <w:color w:val="000000"/>
          <w:sz w:val="48"/>
          <w:szCs w:val="48"/>
        </w:rPr>
      </w:r>
      <w:r/>
    </w:p>
    <w:p>
      <w:pPr>
        <w:pStyle w:val="920"/>
        <w:ind w:left="0"/>
        <w:jc w:val="center"/>
        <w:tabs>
          <w:tab w:val="center" w:pos="5444" w:leader="none"/>
          <w:tab w:val="left" w:pos="8076" w:leader="none"/>
        </w:tabs>
        <w:rPr>
          <w:rFonts w:hint="eastAsia" w:ascii="宋体" w:hAnsi="宋体" w:cs="宋体"/>
          <w:color w:val="000000"/>
          <w:sz w:val="48"/>
          <w:szCs w:val="48"/>
        </w:rPr>
      </w:pPr>
      <w:r>
        <w:rPr>
          <w:rFonts w:hint="eastAsia" w:ascii="宋体" w:hAnsi="宋体" w:cs="宋体"/>
          <w:color w:val="000000"/>
          <w:sz w:val="48"/>
          <w:szCs w:val="48"/>
        </w:rPr>
      </w:r>
      <w:r/>
    </w:p>
    <w:p>
      <w:pPr>
        <w:pStyle w:val="920"/>
        <w:ind w:left="0"/>
        <w:jc w:val="center"/>
        <w:tabs>
          <w:tab w:val="center" w:pos="5444" w:leader="none"/>
          <w:tab w:val="left" w:pos="8076" w:leader="none"/>
        </w:tabs>
        <w:rPr>
          <w:rFonts w:hint="eastAsia" w:ascii="宋体" w:hAnsi="宋体" w:cs="宋体"/>
          <w:color w:val="000000"/>
          <w:sz w:val="48"/>
          <w:szCs w:val="48"/>
        </w:rPr>
      </w:pPr>
      <w:r>
        <w:rPr>
          <w:rFonts w:hint="eastAsia" w:ascii="宋体" w:hAnsi="宋体" w:cs="宋体"/>
          <w:color w:val="000000"/>
          <w:sz w:val="48"/>
          <w:szCs w:val="48"/>
        </w:rPr>
        <w:t xml:space="preserve">总目录</w:t>
      </w:r>
      <w:r>
        <w:rPr>
          <w:rFonts w:hint="eastAsia" w:ascii="宋体" w:hAnsi="宋体" w:cs="宋体"/>
          <w:color w:val="000000"/>
          <w:sz w:val="48"/>
          <w:szCs w:val="48"/>
        </w:rPr>
      </w:r>
      <w:r/>
    </w:p>
    <w:p>
      <w:pPr>
        <w:pStyle w:val="998"/>
        <w:keepLines w:val="0"/>
        <w:keepNext w:val="0"/>
        <w:pageBreakBefore w:val="0"/>
        <w:spacing w:before="541" w:line="480" w:lineRule="auto"/>
        <w:widowControl/>
        <w:tabs>
          <w:tab w:val="right" w:pos="9866" w:leader="dot"/>
        </w:tabs>
        <w:rPr>
          <w:sz w:val="32"/>
          <w:szCs w:val="32"/>
        </w:rPr>
      </w:pPr>
      <w:r>
        <w:rPr>
          <w:b w:val="0"/>
          <w:bCs w:val="0"/>
          <w:color w:val="000000"/>
          <w:sz w:val="32"/>
          <w:szCs w:val="32"/>
        </w:rPr>
        <w:fldChar w:fldCharType="begin"/>
      </w:r>
      <w:r>
        <w:rPr>
          <w:b w:val="0"/>
          <w:bCs w:val="0"/>
          <w:color w:val="000000"/>
          <w:sz w:val="32"/>
          <w:szCs w:val="32"/>
        </w:rPr>
        <w:instrText xml:space="preserve"> </w:instrText>
      </w:r>
      <w:r>
        <w:rPr>
          <w:rFonts w:hint="eastAsia"/>
          <w:b w:val="0"/>
          <w:bCs w:val="0"/>
          <w:color w:val="000000"/>
          <w:sz w:val="32"/>
          <w:szCs w:val="32"/>
        </w:rPr>
        <w:instrText xml:space="preserve">TOC \o "1-2" \h \z \u</w:instrText>
      </w:r>
      <w:r>
        <w:rPr>
          <w:b w:val="0"/>
          <w:bCs w:val="0"/>
          <w:color w:val="000000"/>
          <w:sz w:val="32"/>
          <w:szCs w:val="32"/>
        </w:rPr>
        <w:instrText xml:space="preserve"> </w:instrText>
      </w:r>
      <w:r>
        <w:rPr>
          <w:b w:val="0"/>
          <w:bCs w:val="0"/>
          <w:color w:val="000000"/>
          <w:sz w:val="32"/>
          <w:szCs w:val="32"/>
        </w:rPr>
        <w:fldChar w:fldCharType="separate"/>
      </w:r>
      <w:r>
        <w:rPr>
          <w:bCs w:val="0"/>
          <w:color w:val="000000"/>
          <w:sz w:val="32"/>
          <w:szCs w:val="32"/>
        </w:rPr>
        <w:fldChar w:fldCharType="begin"/>
      </w:r>
      <w:r>
        <w:rPr>
          <w:bCs w:val="0"/>
          <w:sz w:val="32"/>
          <w:szCs w:val="32"/>
        </w:rPr>
        <w:instrText xml:space="preserve"> HYPERLINK \l _Toc27749 </w:instrText>
      </w:r>
      <w:r>
        <w:rPr>
          <w:bCs w:val="0"/>
          <w:sz w:val="32"/>
          <w:szCs w:val="32"/>
        </w:rPr>
        <w:fldChar w:fldCharType="separate"/>
      </w:r>
      <w:r>
        <w:rPr>
          <w:rFonts w:hint="eastAsia"/>
          <w:sz w:val="32"/>
          <w:szCs w:val="32"/>
        </w:rPr>
        <w:t xml:space="preserve">第一章 磋商邀请函</w:t>
      </w:r>
      <w:r>
        <w:rPr>
          <w:sz w:val="32"/>
          <w:szCs w:val="32"/>
        </w:rPr>
        <w:tab/>
      </w:r>
      <w:r>
        <w:rPr>
          <w:sz w:val="32"/>
          <w:szCs w:val="32"/>
        </w:rPr>
        <w:fldChar w:fldCharType="begin"/>
      </w:r>
      <w:r>
        <w:rPr>
          <w:sz w:val="32"/>
          <w:szCs w:val="32"/>
        </w:rPr>
        <w:instrText xml:space="preserve"> PAGEREF _Toc27749 \h </w:instrText>
      </w:r>
      <w:r>
        <w:rPr>
          <w:sz w:val="32"/>
          <w:szCs w:val="32"/>
        </w:rPr>
        <w:fldChar w:fldCharType="separate"/>
      </w:r>
      <w:r>
        <w:rPr>
          <w:sz w:val="32"/>
          <w:szCs w:val="32"/>
        </w:rPr>
        <w:t xml:space="preserve">5</w:t>
      </w:r>
      <w:r>
        <w:rPr>
          <w:sz w:val="32"/>
          <w:szCs w:val="32"/>
        </w:rPr>
        <w:fldChar w:fldCharType="end"/>
      </w:r>
      <w:r>
        <w:rPr>
          <w:bCs w:val="0"/>
          <w:color w:val="000000"/>
          <w:sz w:val="32"/>
          <w:szCs w:val="32"/>
        </w:rPr>
        <w:fldChar w:fldCharType="end"/>
      </w:r>
      <w:r>
        <w:rPr>
          <w:sz w:val="32"/>
          <w:szCs w:val="32"/>
        </w:rPr>
      </w:r>
      <w:r/>
    </w:p>
    <w:p>
      <w:pPr>
        <w:pStyle w:val="998"/>
        <w:spacing w:line="480" w:lineRule="auto"/>
        <w:tabs>
          <w:tab w:val="right" w:pos="9866" w:leader="dot"/>
        </w:tabs>
        <w:rPr>
          <w:sz w:val="32"/>
          <w:szCs w:val="32"/>
        </w:rPr>
      </w:pPr>
      <w:r>
        <w:rPr>
          <w:bCs w:val="0"/>
          <w:color w:val="000000"/>
          <w:sz w:val="32"/>
          <w:szCs w:val="32"/>
        </w:rPr>
        <w:fldChar w:fldCharType="begin"/>
      </w:r>
      <w:r>
        <w:rPr>
          <w:bCs w:val="0"/>
          <w:sz w:val="32"/>
          <w:szCs w:val="32"/>
        </w:rPr>
        <w:instrText xml:space="preserve"> HYPERLINK \l _Toc14826 </w:instrText>
      </w:r>
      <w:r>
        <w:rPr>
          <w:bCs w:val="0"/>
          <w:sz w:val="32"/>
          <w:szCs w:val="32"/>
        </w:rPr>
        <w:fldChar w:fldCharType="separate"/>
      </w:r>
      <w:r>
        <w:rPr>
          <w:rFonts w:hint="eastAsia"/>
          <w:sz w:val="32"/>
          <w:szCs w:val="32"/>
        </w:rPr>
        <w:t xml:space="preserve">第二章 磋商须知</w:t>
      </w:r>
      <w:r>
        <w:rPr>
          <w:sz w:val="32"/>
          <w:szCs w:val="32"/>
        </w:rPr>
        <w:tab/>
      </w:r>
      <w:r>
        <w:rPr>
          <w:sz w:val="32"/>
          <w:szCs w:val="32"/>
        </w:rPr>
        <w:fldChar w:fldCharType="begin"/>
      </w:r>
      <w:r>
        <w:rPr>
          <w:sz w:val="32"/>
          <w:szCs w:val="32"/>
        </w:rPr>
        <w:instrText xml:space="preserve"> PAGEREF _Toc14826 \h </w:instrText>
      </w:r>
      <w:r>
        <w:rPr>
          <w:sz w:val="32"/>
          <w:szCs w:val="32"/>
        </w:rPr>
        <w:fldChar w:fldCharType="separate"/>
      </w:r>
      <w:r>
        <w:rPr>
          <w:sz w:val="32"/>
          <w:szCs w:val="32"/>
        </w:rPr>
        <w:t xml:space="preserve">8</w:t>
      </w:r>
      <w:r>
        <w:rPr>
          <w:sz w:val="32"/>
          <w:szCs w:val="32"/>
        </w:rPr>
        <w:fldChar w:fldCharType="end"/>
      </w:r>
      <w:r>
        <w:rPr>
          <w:bCs w:val="0"/>
          <w:color w:val="000000"/>
          <w:sz w:val="32"/>
          <w:szCs w:val="32"/>
        </w:rPr>
        <w:fldChar w:fldCharType="end"/>
      </w:r>
      <w:r>
        <w:rPr>
          <w:sz w:val="32"/>
          <w:szCs w:val="32"/>
        </w:rPr>
      </w:r>
      <w:r/>
    </w:p>
    <w:p>
      <w:pPr>
        <w:pStyle w:val="998"/>
        <w:spacing w:line="480" w:lineRule="auto"/>
        <w:tabs>
          <w:tab w:val="right" w:pos="9866" w:leader="dot"/>
        </w:tabs>
        <w:rPr>
          <w:sz w:val="32"/>
          <w:szCs w:val="32"/>
        </w:rPr>
      </w:pPr>
      <w:r>
        <w:rPr>
          <w:bCs w:val="0"/>
          <w:color w:val="000000"/>
          <w:sz w:val="32"/>
          <w:szCs w:val="32"/>
        </w:rPr>
        <w:fldChar w:fldCharType="begin"/>
      </w:r>
      <w:r>
        <w:rPr>
          <w:bCs w:val="0"/>
          <w:sz w:val="32"/>
          <w:szCs w:val="32"/>
        </w:rPr>
        <w:instrText xml:space="preserve"> HYPERLINK \l _Toc19422 </w:instrText>
      </w:r>
      <w:r>
        <w:rPr>
          <w:bCs w:val="0"/>
          <w:sz w:val="32"/>
          <w:szCs w:val="32"/>
        </w:rPr>
        <w:fldChar w:fldCharType="separate"/>
      </w:r>
      <w:r>
        <w:rPr>
          <w:rFonts w:hint="eastAsia"/>
          <w:sz w:val="32"/>
          <w:szCs w:val="32"/>
        </w:rPr>
        <w:t xml:space="preserve">第三章 合同文本</w:t>
      </w:r>
      <w:r>
        <w:rPr>
          <w:sz w:val="32"/>
          <w:szCs w:val="32"/>
        </w:rPr>
        <w:tab/>
      </w:r>
      <w:r>
        <w:rPr>
          <w:sz w:val="32"/>
          <w:szCs w:val="32"/>
        </w:rPr>
        <w:fldChar w:fldCharType="begin"/>
      </w:r>
      <w:r>
        <w:rPr>
          <w:sz w:val="32"/>
          <w:szCs w:val="32"/>
        </w:rPr>
        <w:instrText xml:space="preserve"> PAGEREF _Toc19422 \h </w:instrText>
      </w:r>
      <w:r>
        <w:rPr>
          <w:sz w:val="32"/>
          <w:szCs w:val="32"/>
        </w:rPr>
        <w:fldChar w:fldCharType="separate"/>
      </w:r>
      <w:r>
        <w:rPr>
          <w:sz w:val="32"/>
          <w:szCs w:val="32"/>
        </w:rPr>
        <w:t xml:space="preserve">20</w:t>
      </w:r>
      <w:r>
        <w:rPr>
          <w:sz w:val="32"/>
          <w:szCs w:val="32"/>
        </w:rPr>
        <w:fldChar w:fldCharType="end"/>
      </w:r>
      <w:r>
        <w:rPr>
          <w:bCs w:val="0"/>
          <w:color w:val="000000"/>
          <w:sz w:val="32"/>
          <w:szCs w:val="32"/>
        </w:rPr>
        <w:fldChar w:fldCharType="end"/>
      </w:r>
      <w:r>
        <w:rPr>
          <w:sz w:val="32"/>
          <w:szCs w:val="32"/>
        </w:rPr>
      </w:r>
      <w:r/>
    </w:p>
    <w:p>
      <w:pPr>
        <w:pStyle w:val="998"/>
        <w:spacing w:line="480" w:lineRule="auto"/>
        <w:tabs>
          <w:tab w:val="right" w:pos="9866" w:leader="dot"/>
        </w:tabs>
        <w:rPr>
          <w:sz w:val="32"/>
          <w:szCs w:val="32"/>
        </w:rPr>
      </w:pPr>
      <w:r>
        <w:rPr>
          <w:bCs w:val="0"/>
          <w:color w:val="000000"/>
          <w:sz w:val="32"/>
          <w:szCs w:val="32"/>
        </w:rPr>
        <w:fldChar w:fldCharType="begin"/>
      </w:r>
      <w:r>
        <w:rPr>
          <w:bCs w:val="0"/>
          <w:sz w:val="32"/>
          <w:szCs w:val="32"/>
        </w:rPr>
        <w:instrText xml:space="preserve"> HYPERLINK \l _Toc12586 </w:instrText>
      </w:r>
      <w:r>
        <w:rPr>
          <w:bCs w:val="0"/>
          <w:sz w:val="32"/>
          <w:szCs w:val="32"/>
        </w:rPr>
        <w:fldChar w:fldCharType="separate"/>
      </w:r>
      <w:r>
        <w:rPr>
          <w:rFonts w:hint="eastAsia"/>
          <w:sz w:val="32"/>
          <w:szCs w:val="32"/>
        </w:rPr>
        <w:t xml:space="preserve">第四章 采购内容</w:t>
      </w:r>
      <w:r>
        <w:rPr>
          <w:sz w:val="32"/>
          <w:szCs w:val="32"/>
        </w:rPr>
        <w:tab/>
      </w:r>
      <w:r>
        <w:rPr>
          <w:sz w:val="32"/>
          <w:szCs w:val="32"/>
        </w:rPr>
        <w:fldChar w:fldCharType="begin"/>
      </w:r>
      <w:r>
        <w:rPr>
          <w:sz w:val="32"/>
          <w:szCs w:val="32"/>
        </w:rPr>
        <w:instrText xml:space="preserve"> PAGEREF _Toc12586 \h </w:instrText>
      </w:r>
      <w:r>
        <w:rPr>
          <w:sz w:val="32"/>
          <w:szCs w:val="32"/>
        </w:rPr>
        <w:fldChar w:fldCharType="separate"/>
      </w:r>
      <w:r>
        <w:rPr>
          <w:sz w:val="32"/>
          <w:szCs w:val="32"/>
        </w:rPr>
        <w:t xml:space="preserve">24</w:t>
      </w:r>
      <w:r>
        <w:rPr>
          <w:sz w:val="32"/>
          <w:szCs w:val="32"/>
        </w:rPr>
        <w:fldChar w:fldCharType="end"/>
      </w:r>
      <w:r>
        <w:rPr>
          <w:bCs w:val="0"/>
          <w:color w:val="000000"/>
          <w:sz w:val="32"/>
          <w:szCs w:val="32"/>
        </w:rPr>
        <w:fldChar w:fldCharType="end"/>
      </w:r>
      <w:r>
        <w:rPr>
          <w:sz w:val="32"/>
          <w:szCs w:val="32"/>
        </w:rPr>
      </w:r>
      <w:r/>
    </w:p>
    <w:p>
      <w:pPr>
        <w:pStyle w:val="998"/>
        <w:spacing w:line="480" w:lineRule="auto"/>
        <w:tabs>
          <w:tab w:val="right" w:pos="9866" w:leader="dot"/>
        </w:tabs>
        <w:rPr>
          <w:sz w:val="32"/>
          <w:szCs w:val="32"/>
        </w:rPr>
      </w:pPr>
      <w:r>
        <w:rPr>
          <w:bCs w:val="0"/>
          <w:color w:val="000000"/>
          <w:sz w:val="32"/>
          <w:szCs w:val="32"/>
        </w:rPr>
        <w:fldChar w:fldCharType="begin"/>
      </w:r>
      <w:r>
        <w:rPr>
          <w:bCs w:val="0"/>
          <w:sz w:val="32"/>
          <w:szCs w:val="32"/>
        </w:rPr>
        <w:instrText xml:space="preserve"> HYPERLINK \l _Toc20416 </w:instrText>
      </w:r>
      <w:r>
        <w:rPr>
          <w:bCs w:val="0"/>
          <w:sz w:val="32"/>
          <w:szCs w:val="32"/>
        </w:rPr>
        <w:fldChar w:fldCharType="separate"/>
      </w:r>
      <w:r>
        <w:rPr>
          <w:rFonts w:hint="eastAsia"/>
          <w:sz w:val="32"/>
          <w:szCs w:val="32"/>
        </w:rPr>
        <w:t xml:space="preserve">第五章 评审办法和评分标准</w:t>
      </w:r>
      <w:r>
        <w:rPr>
          <w:sz w:val="32"/>
          <w:szCs w:val="32"/>
        </w:rPr>
        <w:tab/>
      </w:r>
      <w:r>
        <w:rPr>
          <w:sz w:val="32"/>
          <w:szCs w:val="32"/>
        </w:rPr>
        <w:fldChar w:fldCharType="begin"/>
      </w:r>
      <w:r>
        <w:rPr>
          <w:sz w:val="32"/>
          <w:szCs w:val="32"/>
        </w:rPr>
        <w:instrText xml:space="preserve"> PAGEREF _Toc20416 \h </w:instrText>
      </w:r>
      <w:r>
        <w:rPr>
          <w:sz w:val="32"/>
          <w:szCs w:val="32"/>
        </w:rPr>
        <w:fldChar w:fldCharType="separate"/>
      </w:r>
      <w:r>
        <w:rPr>
          <w:sz w:val="32"/>
          <w:szCs w:val="32"/>
        </w:rPr>
        <w:t xml:space="preserve">27</w:t>
      </w:r>
      <w:r>
        <w:rPr>
          <w:sz w:val="32"/>
          <w:szCs w:val="32"/>
        </w:rPr>
        <w:fldChar w:fldCharType="end"/>
      </w:r>
      <w:r>
        <w:rPr>
          <w:bCs w:val="0"/>
          <w:color w:val="000000"/>
          <w:sz w:val="32"/>
          <w:szCs w:val="32"/>
        </w:rPr>
        <w:fldChar w:fldCharType="end"/>
      </w:r>
      <w:r>
        <w:rPr>
          <w:sz w:val="32"/>
          <w:szCs w:val="32"/>
        </w:rPr>
      </w:r>
      <w:r/>
    </w:p>
    <w:p>
      <w:pPr>
        <w:pStyle w:val="998"/>
        <w:spacing w:line="480" w:lineRule="auto"/>
        <w:tabs>
          <w:tab w:val="right" w:pos="9866" w:leader="dot"/>
        </w:tabs>
        <w:rPr>
          <w:rFonts w:cs="Times New Roman"/>
          <w:b w:val="0"/>
          <w:bCs w:val="0"/>
          <w:caps w:val="0"/>
          <w:color w:val="000000"/>
          <w:sz w:val="32"/>
          <w:szCs w:val="32"/>
        </w:rPr>
      </w:pPr>
      <w:r>
        <w:rPr>
          <w:bCs w:val="0"/>
          <w:color w:val="000000"/>
          <w:sz w:val="32"/>
          <w:szCs w:val="32"/>
        </w:rPr>
        <w:fldChar w:fldCharType="begin"/>
      </w:r>
      <w:r>
        <w:rPr>
          <w:bCs w:val="0"/>
          <w:sz w:val="32"/>
          <w:szCs w:val="32"/>
        </w:rPr>
        <w:instrText xml:space="preserve"> HYPERLINK \l _Toc26814 </w:instrText>
      </w:r>
      <w:r>
        <w:rPr>
          <w:bCs w:val="0"/>
          <w:sz w:val="32"/>
          <w:szCs w:val="32"/>
        </w:rPr>
        <w:fldChar w:fldCharType="separate"/>
      </w:r>
      <w:r>
        <w:rPr>
          <w:rFonts w:hint="eastAsia"/>
          <w:sz w:val="32"/>
          <w:szCs w:val="32"/>
        </w:rPr>
        <w:t xml:space="preserve">第六章 响应文件格式</w:t>
      </w:r>
      <w:r>
        <w:rPr>
          <w:sz w:val="32"/>
          <w:szCs w:val="32"/>
        </w:rPr>
        <w:tab/>
      </w:r>
      <w:r>
        <w:rPr>
          <w:sz w:val="32"/>
          <w:szCs w:val="32"/>
        </w:rPr>
        <w:fldChar w:fldCharType="begin"/>
      </w:r>
      <w:r>
        <w:rPr>
          <w:sz w:val="32"/>
          <w:szCs w:val="32"/>
        </w:rPr>
        <w:instrText xml:space="preserve"> PAGEREF _Toc26814 \h </w:instrText>
      </w:r>
      <w:r>
        <w:rPr>
          <w:sz w:val="32"/>
          <w:szCs w:val="32"/>
        </w:rPr>
        <w:fldChar w:fldCharType="separate"/>
      </w:r>
      <w:r>
        <w:rPr>
          <w:sz w:val="32"/>
          <w:szCs w:val="32"/>
        </w:rPr>
        <w:t xml:space="preserve">31</w:t>
      </w:r>
      <w:r>
        <w:rPr>
          <w:sz w:val="32"/>
          <w:szCs w:val="32"/>
        </w:rPr>
        <w:fldChar w:fldCharType="end"/>
      </w:r>
      <w:r>
        <w:rPr>
          <w:bCs w:val="0"/>
          <w:color w:val="000000"/>
          <w:sz w:val="32"/>
          <w:szCs w:val="32"/>
        </w:rPr>
        <w:fldChar w:fldCharType="end"/>
      </w:r>
      <w:r>
        <w:rPr>
          <w:bCs w:val="0"/>
          <w:color w:val="000000"/>
          <w:sz w:val="32"/>
          <w:szCs w:val="32"/>
        </w:rPr>
        <w:fldChar w:fldCharType="end"/>
      </w:r>
      <w:r>
        <w:rPr>
          <w:rFonts w:cs="Times New Roman"/>
          <w:b w:val="0"/>
          <w:bCs w:val="0"/>
          <w:caps w:val="0"/>
          <w:color w:val="000000"/>
          <w:sz w:val="32"/>
          <w:szCs w:val="32"/>
        </w:rPr>
      </w:r>
      <w:r/>
    </w:p>
    <w:p>
      <w:pPr>
        <w:pStyle w:val="920"/>
        <w:ind w:left="0"/>
        <w:rPr>
          <w:rFonts w:ascii="Times New Roman" w:hAnsi="Times New Roman"/>
          <w:color w:val="000000"/>
          <w:sz w:val="32"/>
          <w:szCs w:val="32"/>
        </w:rPr>
      </w:pPr>
      <w:r>
        <w:rPr>
          <w:rFonts w:ascii="Times New Roman" w:hAnsi="Times New Roman"/>
          <w:color w:val="000000"/>
          <w:sz w:val="32"/>
          <w:szCs w:val="32"/>
        </w:rPr>
      </w:r>
      <w:r/>
    </w:p>
    <w:p>
      <w:pPr>
        <w:pStyle w:val="920"/>
        <w:ind w:left="0"/>
        <w:rPr>
          <w:color w:val="000000"/>
        </w:rPr>
      </w:pPr>
      <w:r>
        <w:rPr>
          <w:color w:val="000000"/>
        </w:rPr>
      </w:r>
      <w:r/>
    </w:p>
    <w:p>
      <w:pPr>
        <w:pStyle w:val="920"/>
        <w:ind w:left="0"/>
        <w:jc w:val="center"/>
        <w:rPr>
          <w:color w:val="000000"/>
        </w:rPr>
      </w:pPr>
      <w:r>
        <w:rPr>
          <w:color w:val="000000"/>
        </w:rPr>
        <w:br w:type="page" w:clear="all"/>
      </w:r>
      <w:bookmarkStart w:id="0" w:name="_Toc12642"/>
      <w:r/>
      <w:bookmarkStart w:id="1" w:name="_Toc15681"/>
      <w:r/>
      <w:bookmarkStart w:id="2" w:name="_Toc16121"/>
      <w:r/>
      <w:bookmarkStart w:id="3" w:name="_Toc17003"/>
      <w:r>
        <w:rPr>
          <w:rFonts w:ascii="Arial" w:hAnsi="Arial"/>
          <w:b/>
          <w:color w:val="000000"/>
          <w:spacing w:val="20"/>
          <w:sz w:val="30"/>
        </w:rPr>
        <w:t xml:space="preserve">前 附 表</w:t>
      </w:r>
      <w:bookmarkEnd w:id="0"/>
      <w:r/>
      <w:bookmarkEnd w:id="1"/>
      <w:r/>
      <w:bookmarkEnd w:id="2"/>
      <w:r/>
      <w:bookmarkEnd w:id="3"/>
      <w:r>
        <w:rPr>
          <w:color w:val="000000"/>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序号</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名称</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内               容</w:t>
            </w:r>
            <w:r>
              <w:rPr>
                <w:rFonts w:hint="eastAsia" w:ascii="宋体" w:hAnsi="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eastAsia="宋体"/>
                <w:color w:val="000000"/>
                <w:sz w:val="21"/>
                <w:szCs w:val="21"/>
                <w:lang w:eastAsia="zh-CN"/>
              </w:rPr>
            </w:pPr>
            <w:r>
              <w:rPr>
                <w:rFonts w:hint="eastAsia" w:ascii="宋体" w:hAnsi="宋体"/>
                <w:color w:val="000000"/>
                <w:sz w:val="21"/>
                <w:szCs w:val="21"/>
                <w:lang w:eastAsia="zh-CN"/>
              </w:rPr>
              <w:t xml:space="preserve">JSZC-320507-SZJX-C2025-0115</w:t>
            </w:r>
            <w:r>
              <w:rPr>
                <w:rFonts w:hint="eastAsia" w:ascii="宋体" w:hAnsi="宋体" w:eastAsia="宋体"/>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项目名称</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spacing w:line="360" w:lineRule="auto"/>
              <w:rPr>
                <w:rFonts w:hint="eastAsia" w:ascii="宋体" w:hAnsi="宋体" w:eastAsia="宋体"/>
                <w:color w:val="000000"/>
                <w:sz w:val="21"/>
                <w:szCs w:val="21"/>
                <w:lang w:val="en-US" w:eastAsia="zh-CN"/>
              </w:rPr>
            </w:pPr>
            <w:r>
              <w:rPr>
                <w:rFonts w:hint="eastAsia" w:ascii="宋体" w:hAnsi="宋体"/>
                <w:color w:val="000000"/>
                <w:sz w:val="21"/>
                <w:szCs w:val="21"/>
                <w:lang w:eastAsia="zh-CN"/>
              </w:rPr>
              <w:t xml:space="preserve">报告文学《枢纽》（书名暂定）项目</w:t>
            </w:r>
            <w:r>
              <w:rPr>
                <w:rFonts w:hint="eastAsia" w:ascii="宋体" w:hAnsi="宋体" w:eastAsia="宋体"/>
                <w:color w:val="000000"/>
                <w:sz w:val="21"/>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tabs>
                <w:tab w:val="left" w:pos="252" w:leader="none"/>
              </w:tabs>
              <w:rPr>
                <w:rFonts w:hint="eastAsia"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采购代理机构</w:t>
            </w:r>
            <w:r>
              <w:rPr>
                <w:rFonts w:hint="eastAsia" w:ascii="宋体" w:hAnsi="宋体"/>
                <w:color w:val="000000"/>
                <w:sz w:val="21"/>
                <w:szCs w:val="21"/>
              </w:rPr>
            </w:r>
            <w:r/>
          </w:p>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名称及地址</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名称：苏州捷信招投标咨询有限公司</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地址：苏州市南园北路118号天和商务大厦6-206</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联系人: 张瑾、陈丽韵</w:t>
            </w:r>
            <w:r>
              <w:rPr>
                <w:rFonts w:hint="eastAsia" w:ascii="宋体" w:hAnsi="宋体"/>
                <w:color w:val="000000"/>
                <w:sz w:val="21"/>
                <w:szCs w:val="21"/>
              </w:rPr>
            </w:r>
            <w:r/>
          </w:p>
          <w:p>
            <w:pPr>
              <w:pStyle w:val="1078"/>
              <w:ind w:left="0" w:firstLine="0"/>
              <w:spacing w:after="0" w:line="360" w:lineRule="auto"/>
              <w:rPr>
                <w:color w:val="000000"/>
                <w:sz w:val="21"/>
                <w:szCs w:val="21"/>
              </w:rPr>
            </w:pPr>
            <w:r>
              <w:rPr>
                <w:rFonts w:hint="eastAsia" w:ascii="宋体" w:hAnsi="宋体"/>
                <w:color w:val="000000"/>
                <w:sz w:val="21"/>
                <w:szCs w:val="21"/>
              </w:rPr>
              <w:t xml:space="preserve">联系电话：0512-65200361</w:t>
            </w:r>
            <w:r>
              <w:rPr>
                <w:color w:val="000000"/>
                <w:sz w:val="21"/>
                <w:szCs w:val="21"/>
              </w:rPr>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采购单位</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名称：苏州市相城区文化体育和旅游局</w:t>
            </w:r>
            <w:r>
              <w:rPr>
                <w:rFonts w:hint="eastAsia" w:ascii="宋体" w:hAnsi="宋体" w:eastAsia="宋体" w:cs="Times New Roman"/>
                <w:color w:val="000000"/>
                <w:sz w:val="21"/>
                <w:szCs w:val="21"/>
                <w:lang w:eastAsia="zh-CN"/>
              </w:rPr>
            </w:r>
            <w:r/>
          </w:p>
          <w:p>
            <w:pPr>
              <w:pStyle w:val="920"/>
              <w:ind w:left="0"/>
              <w:jc w:val="left"/>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地址：苏州市相城区阳澄湖东路8号</w:t>
            </w:r>
            <w:r>
              <w:rPr>
                <w:rFonts w:hint="eastAsia" w:ascii="宋体" w:hAnsi="宋体" w:eastAsia="宋体" w:cs="Times New Roman"/>
                <w:color w:val="000000"/>
                <w:sz w:val="21"/>
                <w:szCs w:val="21"/>
                <w:lang w:eastAsia="zh-CN"/>
              </w:rPr>
            </w:r>
            <w:r/>
          </w:p>
          <w:p>
            <w:pPr>
              <w:pStyle w:val="920"/>
              <w:ind w:left="0"/>
              <w:jc w:val="left"/>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联系人：阮青</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r>
            <w:r/>
          </w:p>
          <w:p>
            <w:pPr>
              <w:pStyle w:val="920"/>
              <w:ind w:left="0"/>
              <w:jc w:val="left"/>
              <w:spacing w:line="360" w:lineRule="auto"/>
              <w:rPr>
                <w:rFonts w:ascii="宋体" w:hAnsi="宋体" w:eastAsia="宋体"/>
                <w:color w:val="000000"/>
                <w:sz w:val="21"/>
                <w:szCs w:val="21"/>
                <w:lang w:val="en-US" w:eastAsia="zh-CN"/>
              </w:rPr>
            </w:pPr>
            <w:r>
              <w:rPr>
                <w:rFonts w:hint="eastAsia" w:ascii="宋体" w:hAnsi="宋体" w:eastAsia="宋体" w:cs="Times New Roman"/>
                <w:color w:val="000000"/>
                <w:sz w:val="21"/>
                <w:szCs w:val="21"/>
                <w:lang w:eastAsia="zh-CN"/>
              </w:rPr>
              <w:t xml:space="preserve">联系电话：</w:t>
            </w:r>
            <w:r>
              <w:rPr>
                <w:rFonts w:hint="eastAsia" w:ascii="宋体" w:hAnsi="宋体" w:eastAsia="宋体" w:cs="Times New Roman"/>
                <w:color w:val="000000"/>
                <w:sz w:val="21"/>
                <w:szCs w:val="21"/>
                <w:lang w:val="en-US" w:eastAsia="zh-CN"/>
              </w:rPr>
              <w:t xml:space="preserve">0512-</w:t>
            </w:r>
            <w:r>
              <w:rPr>
                <w:rFonts w:hint="eastAsia" w:ascii="宋体" w:hAnsi="宋体" w:eastAsia="宋体" w:cs="Times New Roman"/>
                <w:color w:val="000000"/>
                <w:sz w:val="21"/>
                <w:szCs w:val="21"/>
                <w:lang w:eastAsia="zh-CN"/>
              </w:rPr>
              <w:t xml:space="preserve">66181628</w:t>
            </w:r>
            <w:r>
              <w:rPr>
                <w:rFonts w:hint="eastAsia" w:ascii="宋体" w:hAnsi="宋体" w:eastAsia="宋体" w:cs="Times New Roman"/>
                <w:color w:val="000000"/>
                <w:sz w:val="21"/>
                <w:szCs w:val="21"/>
                <w:lang w:val="en-US" w:eastAsia="zh-CN"/>
              </w:rPr>
              <w:t xml:space="preserve"> </w:t>
            </w:r>
            <w:r>
              <w:rPr>
                <w:rFonts w:ascii="宋体" w:hAnsi="宋体" w:eastAsia="宋体"/>
                <w:color w:val="000000"/>
                <w:sz w:val="21"/>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响应文件组成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详见采购文件第二章</w:t>
            </w:r>
            <w:r>
              <w:rPr>
                <w:rFonts w:hint="eastAsia" w:ascii="宋体" w:hAnsi="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磋商保证金</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本项目不收取磋商保证金</w:t>
            </w:r>
            <w:r>
              <w:rPr>
                <w:rFonts w:hint="eastAsia" w:ascii="宋体" w:hAnsi="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7</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响应文件有效期</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响应文件提交截止之日起90天（日历日）</w:t>
            </w:r>
            <w:r>
              <w:rPr>
                <w:rFonts w:hint="eastAsia" w:ascii="宋体" w:hAnsi="宋体"/>
                <w:color w:val="000000"/>
                <w:sz w:val="21"/>
                <w:szCs w:val="21"/>
              </w:rPr>
            </w:r>
            <w:r/>
          </w:p>
        </w:tc>
      </w:tr>
      <w:tr>
        <w:trPr>
          <w:trHeight w:val="8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8</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获取采购文件</w:t>
            </w:r>
            <w:r>
              <w:rPr>
                <w:rFonts w:hint="eastAsia" w:ascii="宋体" w:hAnsi="宋体"/>
                <w:color w:val="000000"/>
                <w:sz w:val="21"/>
                <w:szCs w:val="21"/>
              </w:rPr>
            </w:r>
            <w:r/>
          </w:p>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时间</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仿宋" w:hAnsi="仿宋" w:eastAsia="仿宋" w:cs="仿宋"/>
                <w:color w:val="000000"/>
                <w:sz w:val="21"/>
                <w:szCs w:val="21"/>
              </w:rPr>
            </w:pPr>
            <w:r>
              <w:rPr>
                <w:rFonts w:hint="eastAsia" w:ascii="宋体" w:hAnsi="宋体"/>
                <w:color w:val="000000"/>
                <w:sz w:val="21"/>
                <w:szCs w:val="21"/>
              </w:rPr>
              <w:t xml:space="preserve">自公告发布之日起5个工作日</w:t>
            </w:r>
            <w:r>
              <w:rPr>
                <w:rFonts w:hint="eastAsia" w:ascii="仿宋" w:hAnsi="仿宋" w:eastAsia="仿宋" w:cs="仿宋"/>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bookmarkStart w:id="4" w:name="_Toc58248879"/>
            <w:r/>
            <w:bookmarkStart w:id="5" w:name="_Toc19808"/>
            <w:r/>
            <w:bookmarkStart w:id="6" w:name="_Toc68611034"/>
            <w:r/>
            <w:bookmarkStart w:id="7" w:name="_Toc28592"/>
            <w:r/>
            <w:bookmarkStart w:id="8" w:name="_Toc7166"/>
            <w:r/>
            <w:bookmarkStart w:id="9" w:name="_Toc57376405"/>
            <w:r>
              <w:rPr>
                <w:rFonts w:ascii="宋体" w:hAnsi="宋体"/>
                <w:color w:val="000000"/>
                <w:sz w:val="21"/>
                <w:szCs w:val="21"/>
              </w:rPr>
              <w:t xml:space="preserve">9</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响应文件网上</w:t>
            </w:r>
            <w:r>
              <w:rPr>
                <w:rFonts w:hint="eastAsia" w:ascii="宋体" w:hAnsi="宋体"/>
                <w:color w:val="000000"/>
                <w:sz w:val="21"/>
                <w:szCs w:val="21"/>
              </w:rPr>
            </w:r>
            <w:r/>
          </w:p>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提交截止时间</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2025年12</w:t>
            </w:r>
            <w:r>
              <w:rPr>
                <w:rFonts w:hint="eastAsia" w:ascii="宋体" w:hAnsi="宋体" w:cs="宋体"/>
                <w:color w:val="000000" w:themeColor="text1"/>
                <w:sz w:val="21"/>
                <w:szCs w:val="21"/>
              </w:rPr>
              <w:t xml:space="preserve">月5</w:t>
            </w:r>
            <w:r>
              <w:rPr>
                <w:rFonts w:hint="eastAsia" w:ascii="宋体" w:hAnsi="宋体" w:cs="宋体"/>
                <w:color w:val="000000" w:themeColor="text1"/>
                <w:sz w:val="21"/>
                <w:szCs w:val="21"/>
              </w:rPr>
              <w:t xml:space="preserve">日 9点30分</w:t>
            </w:r>
            <w:r>
              <w:rPr>
                <w:rFonts w:hint="eastAsia" w:ascii="宋体" w:hAnsi="宋体"/>
                <w:color w:val="000000" w:themeColor="text1"/>
                <w:sz w:val="21"/>
                <w:szCs w:val="21"/>
              </w:rPr>
              <w:t xml:space="preserve">（北京时间）</w:t>
            </w:r>
            <w:r>
              <w:rPr>
                <w:color w:val="000000" w:themeColor="text1"/>
              </w:rPr>
            </w:r>
            <w:r/>
          </w:p>
          <w:p>
            <w:pPr>
              <w:pStyle w:val="920"/>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响应文件必须在截止时间前完成提交（上</w:t>
            </w:r>
            <w:r>
              <w:rPr>
                <w:rFonts w:hint="eastAsia" w:ascii="宋体" w:hAnsi="宋体"/>
                <w:color w:val="000000" w:themeColor="text1"/>
                <w:sz w:val="21"/>
                <w:szCs w:val="21"/>
              </w:rPr>
              <w:t xml:space="preserve">传），逾期提交（上传）的响应文件恕不接受。</w:t>
            </w:r>
            <w:r>
              <w:rPr>
                <w:color w:val="000000" w:themeColor="text1"/>
              </w:rPr>
            </w:r>
            <w:r/>
          </w:p>
        </w:tc>
      </w:tr>
      <w:tr>
        <w:trPr>
          <w:trHeight w:val="20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10</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开启时间</w:t>
            </w:r>
            <w:r>
              <w:rPr>
                <w:rFonts w:hint="eastAsia" w:ascii="宋体" w:hAnsi="宋体"/>
                <w:color w:val="000000"/>
                <w:sz w:val="21"/>
                <w:szCs w:val="21"/>
              </w:rPr>
            </w:r>
            <w:r/>
          </w:p>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开启地点</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2025年12</w:t>
            </w:r>
            <w:r>
              <w:rPr>
                <w:rFonts w:hint="eastAsia" w:ascii="宋体" w:hAnsi="宋体" w:cs="宋体"/>
                <w:color w:val="000000" w:themeColor="text1"/>
                <w:sz w:val="21"/>
                <w:szCs w:val="21"/>
              </w:rPr>
              <w:t xml:space="preserve">月5</w:t>
            </w:r>
            <w:r>
              <w:rPr>
                <w:rFonts w:hint="eastAsia" w:ascii="宋体" w:hAnsi="宋体" w:cs="宋体"/>
                <w:color w:val="000000" w:themeColor="text1"/>
                <w:sz w:val="21"/>
                <w:szCs w:val="21"/>
              </w:rPr>
              <w:t xml:space="preserve">日 9点30分</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北京时间）</w:t>
            </w:r>
            <w:r>
              <w:rPr>
                <w:color w:val="000000" w:themeColor="text1"/>
              </w:rPr>
            </w:r>
            <w:r/>
          </w:p>
          <w:p>
            <w:pPr>
              <w:pStyle w:val="920"/>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“苏采云”系统（网址：</w:t>
            </w:r>
            <w:r>
              <w:rPr>
                <w:color w:val="000000" w:themeColor="text1"/>
                <w:sz w:val="21"/>
                <w:szCs w:val="21"/>
              </w:rPr>
              <w:fldChar w:fldCharType="begin"/>
            </w:r>
            <w:r>
              <w:rPr>
                <w:color w:val="000000" w:themeColor="text1"/>
                <w:sz w:val="21"/>
                <w:szCs w:val="21"/>
              </w:rPr>
              <w:instrText xml:space="preserve"> HYPERLINK "http://jszfcg.jsczt.cn/" \o "http://jszfcg.jsczt.cn/" </w:instrText>
            </w:r>
            <w:r>
              <w:rPr>
                <w:color w:val="000000" w:themeColor="text1"/>
                <w:sz w:val="21"/>
                <w:szCs w:val="21"/>
              </w:rPr>
              <w:fldChar w:fldCharType="separate"/>
            </w:r>
            <w:r>
              <w:rPr>
                <w:rFonts w:hint="eastAsia" w:ascii="宋体" w:hAnsi="宋体"/>
                <w:color w:val="000000" w:themeColor="text1"/>
                <w:sz w:val="21"/>
                <w:szCs w:val="21"/>
              </w:rPr>
              <w:t xml:space="preserve">http://jszfcg.jsczt.cn/</w:t>
            </w:r>
            <w:r>
              <w:rPr>
                <w:rFonts w:hint="eastAsia" w:ascii="宋体" w:hAnsi="宋体"/>
                <w:color w:val="000000" w:themeColor="text1"/>
                <w:sz w:val="21"/>
                <w:szCs w:val="21"/>
              </w:rPr>
              <w:fldChar w:fldCharType="end"/>
            </w:r>
            <w:r>
              <w:rPr>
                <w:rFonts w:hint="eastAsia" w:ascii="宋体" w:hAnsi="宋体"/>
                <w:color w:val="000000" w:themeColor="text1"/>
                <w:sz w:val="21"/>
                <w:szCs w:val="21"/>
              </w:rPr>
              <w:t xml:space="preserve">）</w:t>
            </w:r>
            <w:r>
              <w:rPr>
                <w:color w:val="000000" w:themeColor="text1"/>
              </w:rPr>
            </w:r>
            <w:r/>
          </w:p>
          <w:p>
            <w:pPr>
              <w:pStyle w:val="920"/>
              <w:ind w:left="0"/>
              <w:jc w:val="left"/>
              <w:spacing w:line="360" w:lineRule="auto"/>
              <w:rPr>
                <w:rFonts w:hint="eastAsia" w:ascii="宋体" w:hAnsi="宋体"/>
                <w:color w:val="000000" w:themeColor="text1"/>
                <w:sz w:val="21"/>
                <w:szCs w:val="21"/>
              </w:rPr>
            </w:pPr>
            <w:r>
              <w:rPr>
                <w:rFonts w:hint="eastAsia" w:ascii="宋体" w:hAnsi="宋体"/>
                <w:b/>
                <w:color w:val="000000" w:themeColor="text1"/>
                <w:sz w:val="21"/>
                <w:szCs w:val="21"/>
              </w:rPr>
              <w:t xml:space="preserve">本项目为不见面磋商项目，开启阶段供应商在【供应商解密】环节必须使用 CA证书解密电子响应文件，如在系统规定的解密时间内未能完成解密的视为放弃参与本项目。</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ascii="宋体" w:hAnsi="宋体"/>
                <w:color w:val="000000"/>
                <w:sz w:val="21"/>
                <w:szCs w:val="21"/>
              </w:rPr>
              <w:t xml:space="preserve">11</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评审时间</w:t>
            </w:r>
            <w:r>
              <w:rPr>
                <w:rFonts w:hint="eastAsia" w:ascii="宋体" w:hAnsi="宋体"/>
                <w:color w:val="000000"/>
                <w:sz w:val="21"/>
                <w:szCs w:val="21"/>
              </w:rPr>
            </w:r>
            <w:r/>
          </w:p>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评审地点</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olor w:val="000000"/>
                <w:sz w:val="21"/>
                <w:szCs w:val="21"/>
              </w:rPr>
            </w:pPr>
            <w:r>
              <w:rPr>
                <w:rFonts w:hint="eastAsia" w:ascii="宋体" w:hAnsi="宋体" w:cs="宋体"/>
                <w:color w:val="000000" w:themeColor="text1"/>
                <w:sz w:val="21"/>
                <w:szCs w:val="21"/>
              </w:rPr>
              <w:t xml:space="preserve">2025年12</w:t>
            </w:r>
            <w:r>
              <w:rPr>
                <w:rFonts w:hint="eastAsia" w:ascii="宋体" w:hAnsi="宋体" w:cs="宋体"/>
                <w:color w:val="000000" w:themeColor="text1"/>
                <w:sz w:val="21"/>
                <w:szCs w:val="21"/>
              </w:rPr>
              <w:t xml:space="preserve">月5</w:t>
            </w:r>
            <w:r>
              <w:rPr>
                <w:rFonts w:hint="eastAsia" w:ascii="宋体" w:hAnsi="宋体" w:cs="宋体"/>
                <w:color w:val="000000" w:themeColor="text1"/>
                <w:sz w:val="21"/>
                <w:szCs w:val="21"/>
              </w:rPr>
              <w:t xml:space="preserve">日 9点30分</w:t>
            </w:r>
            <w:r>
              <w:rPr>
                <w:rFonts w:hint="eastAsia" w:ascii="宋体" w:hAnsi="宋体"/>
                <w:color w:val="000000" w:themeColor="text1"/>
                <w:sz w:val="21"/>
                <w:szCs w:val="21"/>
              </w:rPr>
              <w:t xml:space="preserve">（北京时间）</w:t>
            </w:r>
            <w:r>
              <w:rPr>
                <w:rFonts w:hint="eastAsia" w:ascii="宋体" w:hAnsi="宋体"/>
                <w:color w:val="000000" w:themeColor="text1"/>
                <w:sz w:val="21"/>
                <w:szCs w:val="21"/>
              </w:rPr>
            </w:r>
            <w:r/>
          </w:p>
          <w:p>
            <w:pPr>
              <w:pStyle w:val="920"/>
              <w:ind w:left="0"/>
              <w:jc w:val="left"/>
              <w:spacing w:line="360" w:lineRule="auto"/>
              <w:rPr>
                <w:rFonts w:hint="eastAsia" w:ascii="宋体" w:hAnsi="宋体" w:eastAsia="宋体"/>
                <w:color w:val="000000"/>
                <w:sz w:val="21"/>
                <w:szCs w:val="21"/>
                <w:lang w:eastAsia="zh-CN"/>
              </w:rPr>
            </w:pPr>
            <w:r>
              <w:rPr>
                <w:rFonts w:hint="eastAsia" w:ascii="宋体" w:hAnsi="宋体"/>
                <w:szCs w:val="21"/>
              </w:rPr>
              <w:t xml:space="preserve">苏州市采莲路1788号相城区市民服务中心三号楼</w:t>
            </w:r>
            <w:r>
              <w:rPr>
                <w:rFonts w:hint="eastAsia" w:ascii="宋体" w:hAnsi="宋体" w:eastAsia="宋体"/>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ascii="宋体" w:hAnsi="宋体"/>
                <w:color w:val="000000"/>
                <w:sz w:val="21"/>
                <w:szCs w:val="21"/>
              </w:rPr>
              <w:t xml:space="preserve">12</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磋商响应</w:t>
            </w:r>
            <w:r>
              <w:rPr>
                <w:rFonts w:hint="eastAsia" w:ascii="宋体" w:hAnsi="宋体"/>
                <w:color w:val="000000"/>
                <w:sz w:val="21"/>
                <w:szCs w:val="21"/>
              </w:rPr>
            </w:r>
            <w:r/>
          </w:p>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文件份数</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spacing w:line="360" w:lineRule="auto"/>
              <w:rPr>
                <w:rFonts w:hint="eastAsia" w:ascii="宋体" w:hAnsi="宋体"/>
                <w:color w:val="000000"/>
                <w:sz w:val="21"/>
                <w:szCs w:val="21"/>
              </w:rPr>
            </w:pPr>
            <w:r>
              <w:rPr>
                <w:rFonts w:hint="eastAsia" w:ascii="宋体" w:hAnsi="宋体"/>
                <w:color w:val="000000"/>
                <w:sz w:val="21"/>
                <w:szCs w:val="21"/>
              </w:rPr>
              <w:t xml:space="preserve">本项目采用电子响应文件，供应商按照采购文件要求制作上传电子响应文件，供应商无需提供纸质响应文件。</w:t>
            </w:r>
            <w:r>
              <w:rPr>
                <w:rFonts w:hint="eastAsia" w:ascii="宋体" w:hAnsi="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ascii="宋体" w:hAnsi="宋体"/>
                <w:color w:val="000000"/>
                <w:sz w:val="21"/>
                <w:szCs w:val="21"/>
              </w:rPr>
              <w:t xml:space="preserve">13</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报价本位币</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人民币  </w:t>
            </w:r>
            <w:r>
              <w:rPr>
                <w:rFonts w:hint="eastAsia" w:ascii="宋体" w:hAnsi="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4</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成交通知书</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469"/>
              <w:ind w:left="0" w:firstLine="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确定出成交单位后，采购代理机构在法定时间内向成交单位发出成交通知书。成交通知书将成为合同的组成部分。</w:t>
            </w:r>
            <w:r>
              <w:rPr>
                <w:rFonts w:hint="eastAsia" w:ascii="宋体" w:hAnsi="宋体" w:cs="宋体"/>
                <w:color w:val="000000"/>
                <w:sz w:val="21"/>
                <w:szCs w:val="21"/>
              </w:rPr>
            </w:r>
            <w:r/>
          </w:p>
          <w:p>
            <w:pPr>
              <w:pStyle w:val="1469"/>
              <w:ind w:left="0" w:firstLine="0"/>
              <w:spacing w:line="360" w:lineRule="auto"/>
              <w:rPr>
                <w:rFonts w:hint="eastAsia" w:ascii="宋体" w:hAnsi="宋体" w:cs="宋体"/>
                <w:color w:val="000000"/>
                <w:sz w:val="21"/>
                <w:szCs w:val="21"/>
              </w:rPr>
            </w:pPr>
            <w:r>
              <w:rPr>
                <w:rFonts w:hint="eastAsia" w:ascii="宋体" w:hAnsi="宋体" w:cs="宋体"/>
                <w:b/>
                <w:color w:val="000000"/>
                <w:sz w:val="21"/>
                <w:szCs w:val="21"/>
              </w:rPr>
              <w:t xml:space="preserve">请成交单位在成交结果公告届满之日起30日内,使用CA证书登录“苏采云”系统及时下载成交通知书。</w:t>
            </w:r>
            <w:r>
              <w:rPr>
                <w:rFonts w:hint="eastAsia" w:ascii="宋体" w:hAnsi="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15</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20"/>
              <w:ind w:left="0"/>
              <w:jc w:val="center"/>
              <w:spacing w:line="360" w:lineRule="auto"/>
              <w:rPr>
                <w:rFonts w:hint="eastAsia" w:ascii="宋体" w:hAnsi="宋体"/>
                <w:color w:val="000000"/>
                <w:sz w:val="21"/>
                <w:szCs w:val="21"/>
              </w:rPr>
            </w:pPr>
            <w:r>
              <w:rPr>
                <w:rFonts w:hint="eastAsia" w:ascii="宋体" w:hAnsi="宋体"/>
                <w:color w:val="000000"/>
                <w:sz w:val="21"/>
                <w:szCs w:val="21"/>
              </w:rPr>
              <w:t xml:space="preserve">成交服务费</w:t>
            </w: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0"/>
              <w:ind w:left="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按差额定率累进法计算收取，成交单位在领取成交通知书时向采购代理机构一次性付清。预算金额100万（含）以下费率为预算金额的1.5%；预算金额100万-500万（含）费率为预算金额的1.1%； 预算金额500万-1000万（含）费率为预算金额的0.8%。</w:t>
            </w:r>
            <w:r>
              <w:rPr>
                <w:rFonts w:hint="eastAsia" w:ascii="宋体" w:hAnsi="宋体" w:cs="宋体"/>
                <w:color w:val="000000"/>
                <w:sz w:val="21"/>
                <w:szCs w:val="21"/>
              </w:rPr>
            </w:r>
            <w:r/>
          </w:p>
          <w:p>
            <w:pPr>
              <w:pStyle w:val="1469"/>
              <w:ind w:left="0" w:firstLine="0"/>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成交服务费账户名：苏州捷信招投标咨询有限公司，账号：543058195260，开户银行：中国银行苏州南园支行</w:t>
            </w:r>
            <w:r>
              <w:rPr>
                <w:rFonts w:hint="eastAsia" w:ascii="宋体" w:hAnsi="宋体" w:cs="宋体"/>
                <w:b/>
                <w:color w:val="000000"/>
                <w:sz w:val="21"/>
                <w:szCs w:val="21"/>
              </w:rPr>
            </w:r>
            <w:r/>
          </w:p>
        </w:tc>
      </w:tr>
    </w:tbl>
    <w:p>
      <w:pPr>
        <w:pStyle w:val="1012"/>
        <w:ind w:left="0" w:firstLine="0"/>
        <w:jc w:val="center"/>
        <w:spacing w:before="0" w:after="0" w:line="360" w:lineRule="auto"/>
        <w:rPr>
          <w:b/>
          <w:color w:val="000000"/>
          <w:sz w:val="44"/>
          <w:szCs w:val="44"/>
        </w:rPr>
      </w:pPr>
      <w:r>
        <w:rPr>
          <w:rFonts w:hint="eastAsia"/>
          <w:b/>
          <w:color w:val="000000"/>
          <w:sz w:val="44"/>
          <w:szCs w:val="44"/>
        </w:rPr>
        <w:br w:type="page" w:clear="all"/>
      </w:r>
      <w:bookmarkStart w:id="10" w:name="_Toc27749"/>
      <w:r>
        <w:rPr>
          <w:rFonts w:hint="eastAsia"/>
          <w:b/>
          <w:color w:val="000000"/>
          <w:sz w:val="32"/>
          <w:szCs w:val="32"/>
        </w:rPr>
        <w:t xml:space="preserve">第一章 磋商邀请函</w:t>
      </w:r>
      <w:bookmarkEnd w:id="4"/>
      <w:r/>
      <w:bookmarkEnd w:id="5"/>
      <w:r/>
      <w:bookmarkEnd w:id="6"/>
      <w:r/>
      <w:bookmarkEnd w:id="7"/>
      <w:r/>
      <w:bookmarkEnd w:id="8"/>
      <w:r/>
      <w:bookmarkEnd w:id="9"/>
      <w:r/>
      <w:bookmarkEnd w:id="10"/>
      <w:r>
        <w:rPr>
          <w:b/>
          <w:color w:val="000000"/>
          <w:sz w:val="44"/>
          <w:szCs w:val="44"/>
        </w:rPr>
      </w:r>
      <w:r/>
    </w:p>
    <w:p>
      <w:pPr>
        <w:pStyle w:val="920"/>
        <w:ind w:left="0" w:firstLine="422"/>
        <w:spacing w:line="360" w:lineRule="auto"/>
        <w:rPr>
          <w:rFonts w:hint="eastAsia" w:ascii="宋体" w:hAnsi="宋体"/>
          <w:b/>
          <w:color w:val="000000"/>
          <w:sz w:val="21"/>
          <w:szCs w:val="21"/>
        </w:rPr>
      </w:pPr>
      <w:r/>
      <w:bookmarkStart w:id="11" w:name="_Toc3644"/>
      <w:r/>
      <w:bookmarkStart w:id="12" w:name="_Toc16571"/>
      <w:r/>
      <w:bookmarkStart w:id="13" w:name="_Toc58248880"/>
      <w:r/>
      <w:bookmarkStart w:id="14" w:name="_Toc57376406"/>
      <w:r/>
      <w:bookmarkStart w:id="15" w:name="_Toc6217"/>
      <w:r/>
      <w:bookmarkStart w:id="16" w:name="_Toc2412"/>
      <w:r>
        <w:rPr>
          <w:rFonts w:hint="eastAsia" w:ascii="宋体" w:hAnsi="宋体"/>
          <w:b/>
          <w:color w:val="000000"/>
          <w:sz w:val="21"/>
          <w:szCs w:val="21"/>
        </w:rPr>
        <w:t xml:space="preserve">项目概况：</w:t>
      </w:r>
      <w:r>
        <w:rPr>
          <w:rFonts w:hint="eastAsia" w:ascii="宋体" w:hAnsi="宋体"/>
          <w:b/>
          <w:color w:val="000000"/>
          <w:sz w:val="21"/>
          <w:szCs w:val="21"/>
          <w:u w:val="single"/>
          <w:lang w:eastAsia="zh-CN"/>
        </w:rPr>
        <w:t xml:space="preserve">报告文学《枢纽》（书名暂定）项目</w:t>
      </w:r>
      <w:r>
        <w:rPr>
          <w:rFonts w:hint="eastAsia" w:ascii="宋体" w:hAnsi="宋体"/>
          <w:b/>
          <w:color w:val="000000"/>
          <w:sz w:val="21"/>
          <w:szCs w:val="21"/>
          <w:u w:val="single"/>
        </w:rPr>
        <w:t xml:space="preserve"> </w:t>
      </w:r>
      <w:r>
        <w:rPr>
          <w:rFonts w:hint="eastAsia" w:ascii="宋体" w:hAnsi="宋体"/>
          <w:b/>
          <w:color w:val="000000"/>
          <w:sz w:val="21"/>
          <w:szCs w:val="21"/>
        </w:rPr>
        <w:t xml:space="preserve">采购项目的潜在供应商应在</w:t>
      </w:r>
      <w:r>
        <w:rPr>
          <w:rFonts w:hint="eastAsia" w:ascii="宋体" w:hAnsi="宋体"/>
          <w:b/>
          <w:color w:val="000000"/>
          <w:sz w:val="21"/>
          <w:szCs w:val="21"/>
          <w:highlight w:val="none"/>
          <w:u w:val="single"/>
        </w:rPr>
        <w:t xml:space="preserve"> “苏采云”系统（网址：http://jszfcg.jsczt.cn/）  </w:t>
      </w:r>
      <w:r>
        <w:rPr>
          <w:rFonts w:hint="eastAsia" w:ascii="宋体" w:hAnsi="宋体"/>
          <w:b/>
          <w:color w:val="000000"/>
          <w:sz w:val="21"/>
          <w:szCs w:val="21"/>
        </w:rPr>
        <w:t xml:space="preserve">获取采购文件，并于</w:t>
      </w:r>
      <w:r>
        <w:rPr>
          <w:rFonts w:hint="eastAsia" w:ascii="宋体" w:hAnsi="宋体"/>
          <w:b/>
          <w:color w:val="000000" w:themeColor="text1"/>
          <w:sz w:val="21"/>
          <w:szCs w:val="21"/>
          <w:u w:val="single"/>
        </w:rPr>
        <w:t xml:space="preserve">2025年12</w:t>
      </w:r>
      <w:r>
        <w:rPr>
          <w:rFonts w:hint="eastAsia" w:ascii="宋体" w:hAnsi="宋体"/>
          <w:b/>
          <w:color w:val="000000" w:themeColor="text1"/>
          <w:sz w:val="21"/>
          <w:szCs w:val="21"/>
          <w:u w:val="single"/>
        </w:rPr>
        <w:t xml:space="preserve">月5</w:t>
      </w:r>
      <w:r>
        <w:rPr>
          <w:rFonts w:hint="eastAsia" w:ascii="宋体" w:hAnsi="宋体"/>
          <w:b/>
          <w:color w:val="000000" w:themeColor="text1"/>
          <w:sz w:val="21"/>
          <w:szCs w:val="21"/>
          <w:u w:val="single"/>
        </w:rPr>
        <w:t xml:space="preserve">日 9点30分</w:t>
      </w:r>
      <w:r>
        <w:rPr>
          <w:rFonts w:hint="eastAsia" w:ascii="宋体" w:hAnsi="宋体"/>
          <w:b/>
          <w:color w:val="000000"/>
          <w:sz w:val="21"/>
          <w:szCs w:val="21"/>
          <w:u w:val="single"/>
        </w:rPr>
        <w:t xml:space="preserve">（北京时间）</w:t>
      </w:r>
      <w:r>
        <w:rPr>
          <w:rFonts w:hint="eastAsia" w:ascii="宋体" w:hAnsi="宋体"/>
          <w:b/>
          <w:color w:val="000000"/>
          <w:sz w:val="21"/>
          <w:szCs w:val="21"/>
        </w:rPr>
        <w:t xml:space="preserve">前递交响应文件。</w:t>
      </w:r>
      <w:bookmarkEnd w:id="11"/>
      <w:r/>
      <w:bookmarkEnd w:id="12"/>
      <w:r>
        <w:rPr>
          <w:rFonts w:hint="eastAsia" w:ascii="宋体" w:hAnsi="宋体"/>
          <w:b/>
          <w:color w:val="000000"/>
          <w:sz w:val="21"/>
          <w:szCs w:val="21"/>
        </w:rPr>
      </w:r>
      <w:r/>
    </w:p>
    <w:p>
      <w:pPr>
        <w:pStyle w:val="1024"/>
        <w:ind w:left="0"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一、项目基本情况 </w:t>
      </w:r>
      <w:r>
        <w:rPr>
          <w:rFonts w:hint="eastAsia" w:ascii="宋体" w:hAnsi="宋体" w:cs="宋体"/>
          <w:b/>
          <w:bCs/>
          <w:color w:val="000000"/>
          <w:sz w:val="21"/>
          <w:szCs w:val="21"/>
        </w:rPr>
      </w:r>
      <w:r/>
    </w:p>
    <w:p>
      <w:pPr>
        <w:pStyle w:val="1024"/>
        <w:ind w:left="0" w:firstLine="420"/>
        <w:spacing w:line="360" w:lineRule="auto"/>
        <w:rPr>
          <w:rFonts w:hint="eastAsia" w:ascii="宋体" w:hAnsi="宋体" w:eastAsia="宋体" w:cs="宋体"/>
          <w:bCs/>
          <w:color w:val="000000"/>
          <w:sz w:val="21"/>
          <w:szCs w:val="21"/>
          <w:lang w:eastAsia="zh-CN"/>
        </w:rPr>
      </w:pPr>
      <w:r>
        <w:rPr>
          <w:rFonts w:hint="eastAsia" w:ascii="宋体" w:hAnsi="宋体" w:cs="宋体"/>
          <w:bCs/>
          <w:color w:val="000000"/>
          <w:sz w:val="21"/>
          <w:szCs w:val="21"/>
        </w:rPr>
        <w:t xml:space="preserve">1.项目编号：</w:t>
      </w:r>
      <w:r>
        <w:rPr>
          <w:rFonts w:hint="eastAsia" w:ascii="宋体" w:hAnsi="宋体" w:cs="宋体"/>
          <w:bCs/>
          <w:color w:val="000000"/>
          <w:sz w:val="21"/>
          <w:szCs w:val="21"/>
          <w:lang w:eastAsia="zh-CN"/>
        </w:rPr>
        <w:t xml:space="preserve">JSZC-320507-SZJX-C2025-0115</w:t>
      </w:r>
      <w:r>
        <w:rPr>
          <w:rFonts w:hint="eastAsia" w:ascii="宋体" w:hAnsi="宋体" w:eastAsia="宋体" w:cs="宋体"/>
          <w:bCs/>
          <w:color w:val="000000"/>
          <w:sz w:val="21"/>
          <w:szCs w:val="21"/>
          <w:lang w:eastAsia="zh-CN"/>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2.项目名称：</w:t>
      </w:r>
      <w:r>
        <w:rPr>
          <w:rFonts w:hint="eastAsia" w:ascii="宋体" w:hAnsi="宋体" w:cs="宋体"/>
          <w:bCs/>
          <w:color w:val="000000"/>
          <w:sz w:val="21"/>
          <w:szCs w:val="21"/>
          <w:lang w:eastAsia="zh-CN"/>
        </w:rPr>
        <w:t xml:space="preserve">报告文学《枢纽》（书名暂定）项目</w:t>
      </w:r>
      <w:r>
        <w:rPr>
          <w:rFonts w:ascii="宋体" w:hAnsi="宋体" w:cs="宋体"/>
          <w:bCs/>
          <w:color w:val="000000"/>
          <w:sz w:val="21"/>
          <w:szCs w:val="21"/>
        </w:rPr>
        <w:t xml:space="preserve"> </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ff"/>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.预算金额：</w:t>
      </w:r>
      <w:r>
        <w:rPr>
          <w:rFonts w:hint="eastAsia" w:ascii="宋体" w:hAnsi="宋体" w:cs="宋体"/>
          <w:bCs/>
          <w:color w:val="000000"/>
          <w:sz w:val="21"/>
          <w:szCs w:val="21"/>
          <w:highlight w:val="none"/>
          <w:lang w:val="en-US"/>
        </w:rPr>
        <w:t xml:space="preserve">人民币</w:t>
      </w:r>
      <w:r>
        <w:rPr>
          <w:rFonts w:hint="eastAsia" w:ascii="宋体" w:hAnsi="宋体" w:cs="宋体"/>
          <w:bCs/>
          <w:color w:val="000000"/>
          <w:sz w:val="21"/>
          <w:szCs w:val="21"/>
          <w:highlight w:val="none"/>
          <w:lang w:val="en-US" w:eastAsia="zh-CN"/>
        </w:rPr>
        <w:t xml:space="preserve">壹佰伍拾万</w:t>
      </w:r>
      <w:r>
        <w:rPr>
          <w:rFonts w:hint="eastAsia" w:ascii="宋体" w:hAnsi="宋体" w:cs="宋体"/>
          <w:bCs/>
          <w:color w:val="000000"/>
          <w:sz w:val="21"/>
          <w:szCs w:val="21"/>
          <w:highlight w:val="none"/>
        </w:rPr>
        <w:t xml:space="preserve">元整（小写：</w:t>
      </w:r>
      <w:r>
        <w:rPr>
          <w:rFonts w:hint="eastAsia" w:ascii="宋体" w:hAnsi="宋体" w:cs="宋体"/>
          <w:bCs/>
          <w:color w:val="000000"/>
          <w:sz w:val="21"/>
          <w:szCs w:val="21"/>
          <w:highlight w:val="none"/>
          <w:lang w:val="en-US" w:eastAsia="zh-CN"/>
        </w:rPr>
        <w:t xml:space="preserve">1500000.0</w:t>
      </w:r>
      <w:r>
        <w:rPr>
          <w:rFonts w:hint="eastAsia" w:ascii="宋体" w:hAnsi="宋体" w:cs="宋体"/>
          <w:bCs/>
          <w:color w:val="000000"/>
          <w:sz w:val="21"/>
          <w:szCs w:val="21"/>
          <w:highlight w:val="none"/>
          <w:lang w:val="en-US"/>
        </w:rPr>
        <w:t xml:space="preserve">0</w:t>
      </w:r>
      <w:r>
        <w:rPr>
          <w:rFonts w:hint="eastAsia" w:ascii="宋体" w:hAnsi="宋体" w:cs="宋体"/>
          <w:bCs/>
          <w:color w:val="000000"/>
          <w:sz w:val="21"/>
          <w:szCs w:val="21"/>
          <w:highlight w:val="none"/>
        </w:rPr>
        <w:t xml:space="preserve">元）</w:t>
      </w:r>
      <w:r>
        <w:rPr>
          <w:rFonts w:hint="eastAsia" w:ascii="宋体" w:hAnsi="宋体" w:cs="宋体"/>
          <w:bCs/>
          <w:color w:val="0000ff"/>
          <w:sz w:val="21"/>
          <w:szCs w:val="21"/>
          <w:highlight w:val="none"/>
        </w:rPr>
        <w:t xml:space="preserve"> </w:t>
      </w:r>
      <w:r>
        <w:rPr>
          <w:rFonts w:hint="eastAsia" w:ascii="宋体" w:hAnsi="宋体" w:cs="宋体"/>
          <w:bCs/>
          <w:color w:val="0000ff"/>
          <w:sz w:val="21"/>
          <w:szCs w:val="21"/>
          <w:highlight w:val="none"/>
        </w:rPr>
      </w:r>
      <w:r/>
    </w:p>
    <w:p>
      <w:pPr>
        <w:pStyle w:val="1024"/>
        <w:ind w:left="0" w:firstLine="420"/>
        <w:spacing w:line="360" w:lineRule="auto"/>
        <w:rPr>
          <w:rFonts w:hint="eastAsia" w:ascii="宋体" w:hAnsi="宋体" w:cs="宋体"/>
          <w:bCs/>
          <w:color w:val="000000"/>
          <w:sz w:val="21"/>
          <w:szCs w:val="21"/>
          <w:lang w:eastAsia="zh-CN"/>
        </w:rPr>
      </w:pPr>
      <w:r>
        <w:rPr>
          <w:rFonts w:hint="eastAsia" w:ascii="宋体" w:hAnsi="宋体" w:cs="宋体"/>
          <w:bCs/>
          <w:color w:val="000000"/>
          <w:sz w:val="21"/>
          <w:szCs w:val="21"/>
          <w:lang w:val="en-US" w:eastAsia="zh-CN"/>
        </w:rPr>
        <w:t xml:space="preserve">4</w:t>
      </w:r>
      <w:r>
        <w:rPr>
          <w:rFonts w:hint="eastAsia" w:ascii="宋体" w:hAnsi="宋体" w:cs="宋体"/>
          <w:bCs/>
          <w:color w:val="000000"/>
          <w:sz w:val="21"/>
          <w:szCs w:val="21"/>
        </w:rPr>
        <w:t xml:space="preserve">.采购需求：</w:t>
      </w:r>
      <w:r>
        <w:rPr>
          <w:rFonts w:hint="eastAsia" w:ascii="宋体" w:hAnsi="宋体" w:cs="宋体"/>
          <w:bCs/>
          <w:color w:val="000000"/>
          <w:sz w:val="21"/>
          <w:szCs w:val="21"/>
          <w:lang w:eastAsia="zh-CN"/>
        </w:rPr>
      </w:r>
      <w:r/>
    </w:p>
    <w:p>
      <w:pPr>
        <w:pStyle w:val="1024"/>
        <w:ind w:left="0"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本项目为《枢纽》（暂定名）策划、出版、推广服务，包含图书的策划、组稿统筹、摄影、采访调研、专家</w:t>
      </w:r>
      <w:r>
        <w:rPr>
          <w:rFonts w:hint="eastAsia" w:ascii="宋体" w:hAnsi="宋体" w:eastAsia="宋体" w:cs="宋体"/>
          <w:bCs/>
          <w:color w:val="000000"/>
          <w:sz w:val="21"/>
          <w:szCs w:val="21"/>
          <w:lang w:eastAsia="zh-CN"/>
        </w:rPr>
        <w:t xml:space="preserve">研讨审读、编辑出版、宣传推广等相关事宜。</w:t>
      </w:r>
      <w:r>
        <w:rPr>
          <w:rFonts w:hint="eastAsia" w:ascii="宋体" w:hAnsi="宋体" w:eastAsia="宋体" w:cs="宋体"/>
          <w:bCs/>
          <w:color w:val="000000"/>
          <w:sz w:val="21"/>
          <w:szCs w:val="21"/>
        </w:rPr>
      </w:r>
      <w:r/>
    </w:p>
    <w:p>
      <w:pPr>
        <w:pStyle w:val="1024"/>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5.合同履行期限：2027年10月31日前完成所有策划、出版服务</w:t>
      </w:r>
      <w:r>
        <w:rPr>
          <w:rFonts w:hint="eastAsia" w:ascii="宋体" w:hAnsi="宋体" w:eastAsia="宋体" w:cs="宋体"/>
          <w:bCs/>
          <w:color w:val="000000"/>
          <w:sz w:val="21"/>
          <w:szCs w:val="21"/>
          <w:highlight w:val="none"/>
          <w:lang w:val="en-US"/>
        </w:rPr>
        <w:t xml:space="preserve">（具体根据采购单位要求）</w:t>
      </w:r>
      <w:r>
        <w:rPr>
          <w:rFonts w:hint="eastAsia" w:ascii="宋体" w:hAnsi="宋体" w:eastAsia="宋体" w:cs="宋体"/>
          <w:bCs/>
          <w:color w:val="000000"/>
          <w:sz w:val="21"/>
          <w:szCs w:val="21"/>
          <w:highlight w:val="none"/>
        </w:rPr>
      </w:r>
      <w:r/>
    </w:p>
    <w:p>
      <w:pPr>
        <w:pStyle w:val="1024"/>
        <w:ind w:left="0"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6.本项目（是/否）接受联合体：否</w:t>
      </w:r>
      <w:r>
        <w:rPr>
          <w:rFonts w:hint="eastAsia" w:ascii="宋体" w:hAnsi="宋体" w:eastAsia="宋体" w:cs="宋体"/>
          <w:bCs/>
          <w:color w:val="000000"/>
          <w:sz w:val="21"/>
          <w:szCs w:val="21"/>
        </w:rPr>
      </w:r>
      <w:r/>
    </w:p>
    <w:p>
      <w:pPr>
        <w:pStyle w:val="1024"/>
        <w:ind w:left="0"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二、供应商的资格要求 </w:t>
      </w:r>
      <w:r>
        <w:rPr>
          <w:rFonts w:hint="eastAsia" w:ascii="宋体" w:hAnsi="宋体" w:cs="宋体"/>
          <w:b/>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1.满足《中华人民共和国政府采购法》第二十二条规定，供应商应当具备下列条件：</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（1）具有独立承担民事责任的能力；</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（2）具有良好的商业信誉和健全的财务会计制度；</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（3）具有履行合同所必需的设备和专业技术能力；</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（4）有依法缴纳税收和社会保障资金的良好记录；</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（5）参加政府采购活动前三年内，在经营活动中没有重大违法记录；</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（6）法律、行政法规规定的其他条件。 </w:t>
      </w:r>
      <w:r>
        <w:rPr>
          <w:rFonts w:hint="eastAsia" w:ascii="宋体" w:hAnsi="宋体" w:cs="宋体"/>
          <w:bCs/>
          <w:color w:val="000000"/>
          <w:sz w:val="21"/>
          <w:szCs w:val="21"/>
        </w:rPr>
      </w:r>
      <w:r/>
    </w:p>
    <w:p>
      <w:pPr>
        <w:pStyle w:val="1024"/>
        <w:ind w:left="0" w:firstLine="420"/>
        <w:spacing w:line="360" w:lineRule="auto"/>
        <w:rPr>
          <w:rFonts w:hint="eastAsia" w:ascii="宋体" w:hAnsi="宋体" w:eastAsia="宋体" w:cs="宋体"/>
          <w:b/>
          <w:bCs/>
          <w:color w:val="000000"/>
          <w:sz w:val="21"/>
          <w:szCs w:val="21"/>
        </w:rPr>
      </w:pPr>
      <w:r>
        <w:rPr>
          <w:rFonts w:hint="eastAsia" w:ascii="宋体" w:hAnsi="宋体" w:cs="宋体"/>
          <w:bCs/>
          <w:color w:val="000000"/>
          <w:sz w:val="21"/>
          <w:szCs w:val="21"/>
        </w:rPr>
        <w:t xml:space="preserve">2.落实政府采购政策需满足的资格要求：</w:t>
      </w:r>
      <w:r>
        <w:rPr>
          <w:rFonts w:hint="eastAsia" w:ascii="宋体" w:hAnsi="宋体" w:eastAsia="宋体" w:cs="宋体"/>
          <w:b/>
          <w:bCs w:val="0"/>
          <w:color w:val="000000"/>
          <w:sz w:val="21"/>
          <w:szCs w:val="21"/>
          <w:highlight w:val="none"/>
          <w:lang w:val="en-US" w:eastAsia="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1"/>
          <w:szCs w:val="21"/>
        </w:rPr>
      </w:r>
      <w:r/>
    </w:p>
    <w:p>
      <w:pPr>
        <w:pStyle w:val="1024"/>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rPr>
        <w:t xml:space="preserve">3.本项目的特定资格要求：</w:t>
      </w:r>
      <w:r>
        <w:rPr>
          <w:rFonts w:hint="eastAsia" w:ascii="宋体" w:hAnsi="宋体" w:eastAsia="宋体" w:cs="宋体"/>
          <w:bCs/>
          <w:color w:val="000000"/>
          <w:sz w:val="21"/>
          <w:szCs w:val="21"/>
          <w:highlight w:val="none"/>
          <w:lang w:val="en-US" w:eastAsia="zh-CN"/>
        </w:rPr>
        <w:t xml:space="preserve">响应单位</w:t>
      </w:r>
      <w:r>
        <w:rPr>
          <w:rFonts w:hint="eastAsia" w:ascii="宋体" w:hAnsi="宋体" w:eastAsia="宋体" w:cs="宋体"/>
          <w:bCs/>
          <w:color w:val="000000"/>
          <w:sz w:val="21"/>
          <w:szCs w:val="21"/>
          <w:highlight w:val="none"/>
        </w:rPr>
        <w:t xml:space="preserve">具备《图书出版许可证》。</w:t>
      </w:r>
      <w:r>
        <w:rPr>
          <w:rFonts w:hint="eastAsia" w:ascii="宋体" w:hAnsi="宋体" w:eastAsia="宋体" w:cs="宋体"/>
          <w:bCs/>
          <w:color w:val="000000"/>
          <w:sz w:val="21"/>
          <w:szCs w:val="21"/>
          <w:highlight w:val="none"/>
        </w:rPr>
      </w:r>
      <w:r/>
    </w:p>
    <w:p>
      <w:pPr>
        <w:pStyle w:val="1024"/>
        <w:ind w:left="0" w:firstLine="42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三、获取采购文件 </w:t>
      </w:r>
      <w:r>
        <w:rPr>
          <w:rFonts w:hint="eastAsia" w:ascii="宋体" w:hAnsi="宋体" w:cs="宋体"/>
          <w:b/>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1.时间：自</w:t>
      </w:r>
      <w:r>
        <w:rPr>
          <w:rFonts w:hint="eastAsia" w:ascii="宋体" w:hAnsi="宋体" w:cs="宋体"/>
          <w:bCs/>
          <w:color w:val="000000"/>
          <w:sz w:val="21"/>
          <w:szCs w:val="21"/>
          <w:lang w:val="en-US" w:eastAsia="zh-CN"/>
        </w:rPr>
        <w:t xml:space="preserve">磋商文件</w:t>
      </w:r>
      <w:r>
        <w:rPr>
          <w:rFonts w:hint="eastAsia" w:ascii="宋体" w:hAnsi="宋体" w:cs="宋体"/>
          <w:bCs/>
          <w:color w:val="000000"/>
          <w:sz w:val="21"/>
          <w:szCs w:val="21"/>
        </w:rPr>
        <w:t xml:space="preserve">公告发布之日起5个工作日</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2.地点：苏采云系统</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highlight w:val="none"/>
        </w:rPr>
        <w:t xml:space="preserve">方式：苏采云系统自行下载</w:t>
      </w:r>
      <w:r>
        <w:rPr>
          <w:rFonts w:hint="eastAsia" w:ascii="宋体" w:hAnsi="宋体" w:cs="宋体"/>
          <w:bCs/>
          <w:color w:val="000000"/>
          <w:sz w:val="21"/>
          <w:szCs w:val="21"/>
        </w:rPr>
      </w:r>
      <w:r/>
    </w:p>
    <w:p>
      <w:pPr>
        <w:pStyle w:val="1024"/>
        <w:ind w:left="0" w:firstLine="420"/>
        <w:spacing w:line="360" w:lineRule="auto"/>
        <w:rPr>
          <w:rFonts w:hint="eastAsia" w:ascii="宋体" w:hAnsi="宋体" w:eastAsia="宋体" w:cs="宋体"/>
          <w:bCs/>
          <w:color w:val="000000"/>
          <w:sz w:val="21"/>
          <w:szCs w:val="21"/>
        </w:rPr>
      </w:pPr>
      <w:r>
        <w:rPr>
          <w:rFonts w:hint="eastAsia" w:ascii="宋体" w:hAnsi="宋体" w:cs="宋体"/>
          <w:bCs/>
          <w:color w:val="000000"/>
          <w:sz w:val="21"/>
          <w:szCs w:val="21"/>
          <w:lang w:val="en-US" w:eastAsia="zh-CN"/>
        </w:rPr>
        <w:t xml:space="preserve">4.</w:t>
      </w:r>
      <w:r>
        <w:rPr>
          <w:rFonts w:hint="eastAsia" w:ascii="宋体" w:hAnsi="宋体" w:cs="宋体"/>
          <w:bCs/>
          <w:color w:val="000000"/>
          <w:sz w:val="21"/>
          <w:szCs w:val="21"/>
          <w:highlight w:val="none"/>
        </w:rPr>
        <w:t xml:space="preserve">售价：0.00元</w:t>
      </w:r>
      <w:r>
        <w:rPr>
          <w:rFonts w:hint="eastAsia" w:ascii="宋体" w:hAnsi="宋体" w:eastAsia="宋体" w:cs="宋体"/>
          <w:bCs/>
          <w:color w:val="000000"/>
          <w:sz w:val="21"/>
          <w:szCs w:val="21"/>
        </w:rPr>
      </w:r>
      <w:r/>
    </w:p>
    <w:p>
      <w:pPr>
        <w:pStyle w:val="920"/>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四、响应文件提交</w:t>
      </w:r>
      <w:r>
        <w:rPr>
          <w:rFonts w:hint="eastAsia" w:ascii="宋体" w:hAnsi="宋体" w:eastAsia="宋体" w:cs="宋体"/>
          <w:b/>
          <w:bCs/>
          <w:color w:val="000000"/>
          <w:sz w:val="21"/>
          <w:szCs w:val="21"/>
          <w:highlight w:val="none"/>
        </w:rPr>
      </w:r>
      <w:r/>
    </w:p>
    <w:p>
      <w:pPr>
        <w:pStyle w:val="920"/>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截止时间</w:t>
      </w:r>
      <w:r>
        <w:rPr>
          <w:rFonts w:hint="eastAsia" w:ascii="宋体" w:hAnsi="宋体" w:eastAsia="宋体" w:cs="Times New Roman"/>
          <w:b/>
          <w:bCs w:val="0"/>
          <w:color w:val="000000" w:themeColor="text1"/>
          <w:sz w:val="21"/>
          <w:szCs w:val="21"/>
          <w:highlight w:val="none"/>
          <w:u w:val="none"/>
          <w:lang w:eastAsia="zh-CN"/>
        </w:rPr>
        <w:t xml:space="preserve">：</w:t>
      </w:r>
      <w:r>
        <w:rPr>
          <w:rFonts w:hint="eastAsia" w:ascii="宋体" w:hAnsi="宋体" w:eastAsia="宋体" w:cs="Times New Roman"/>
          <w:b/>
          <w:color w:val="000000" w:themeColor="text1"/>
          <w:sz w:val="21"/>
          <w:szCs w:val="21"/>
          <w:highlight w:val="none"/>
          <w:u w:val="single"/>
          <w:lang w:val="en-US" w:eastAsia="zh-CN"/>
        </w:rPr>
        <w:t xml:space="preserve">2025年12</w:t>
      </w:r>
      <w:r>
        <w:rPr>
          <w:rFonts w:hint="eastAsia" w:ascii="宋体" w:hAnsi="宋体" w:cs="Times New Roman"/>
          <w:b/>
          <w:color w:val="000000" w:themeColor="text1"/>
          <w:sz w:val="21"/>
          <w:szCs w:val="21"/>
          <w:highlight w:val="none"/>
          <w:u w:val="single"/>
          <w:lang w:val="en-US" w:eastAsia="zh-CN"/>
        </w:rPr>
        <w:t xml:space="preserve"> </w:t>
      </w:r>
      <w:r>
        <w:rPr>
          <w:rFonts w:hint="eastAsia" w:ascii="宋体" w:hAnsi="宋体" w:eastAsia="宋体" w:cs="Times New Roman"/>
          <w:b/>
          <w:color w:val="000000" w:themeColor="text1"/>
          <w:sz w:val="21"/>
          <w:szCs w:val="21"/>
          <w:highlight w:val="none"/>
          <w:u w:val="single"/>
          <w:lang w:val="en-US" w:eastAsia="zh-CN"/>
        </w:rPr>
        <w:t xml:space="preserve">月5</w:t>
      </w:r>
      <w:r>
        <w:rPr>
          <w:rFonts w:hint="eastAsia" w:ascii="宋体" w:hAnsi="宋体" w:eastAsia="宋体" w:cs="Times New Roman"/>
          <w:b/>
          <w:color w:val="000000" w:themeColor="text1"/>
          <w:sz w:val="21"/>
          <w:szCs w:val="21"/>
          <w:highlight w:val="none"/>
          <w:u w:val="single"/>
          <w:lang w:val="en-US" w:eastAsia="zh-CN"/>
        </w:rPr>
        <w:t xml:space="preserve">日9点30 分</w:t>
      </w:r>
      <w:r>
        <w:rPr>
          <w:rFonts w:hint="eastAsia" w:ascii="宋体" w:hAnsi="宋体" w:eastAsia="宋体" w:cs="Times New Roman"/>
          <w:b w:val="0"/>
          <w:bCs/>
          <w:color w:val="000000" w:themeColor="text1"/>
          <w:sz w:val="21"/>
          <w:szCs w:val="21"/>
          <w:highlight w:val="none"/>
          <w:u w:val="single"/>
        </w:rPr>
        <w:t xml:space="preserve">（</w:t>
      </w:r>
      <w:r>
        <w:rPr>
          <w:rFonts w:hint="eastAsia" w:ascii="宋体" w:hAnsi="宋体" w:eastAsia="宋体" w:cs="宋体"/>
          <w:b w:val="0"/>
          <w:bCs w:val="0"/>
          <w:color w:val="000000"/>
          <w:sz w:val="21"/>
          <w:szCs w:val="21"/>
          <w:highlight w:val="none"/>
        </w:rPr>
        <w:t xml:space="preserve">北京时间）。</w:t>
      </w:r>
      <w:r>
        <w:rPr>
          <w:rFonts w:hint="eastAsia" w:ascii="宋体" w:hAnsi="宋体" w:eastAsia="宋体" w:cs="宋体"/>
          <w:b w:val="0"/>
          <w:bCs w:val="0"/>
          <w:color w:val="000000"/>
          <w:sz w:val="21"/>
          <w:szCs w:val="21"/>
          <w:highlight w:val="none"/>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地点：</w:t>
      </w:r>
      <w:r>
        <w:rPr>
          <w:rFonts w:hint="eastAsia" w:ascii="宋体" w:hAnsi="宋体" w:cs="宋体"/>
          <w:b/>
          <w:bCs/>
          <w:color w:val="000000"/>
          <w:sz w:val="21"/>
          <w:szCs w:val="21"/>
          <w:highlight w:val="none"/>
        </w:rPr>
        <w:t xml:space="preserve">“苏采云”系统（网址：http://jszfcg.jsczt.cn/）</w:t>
      </w:r>
      <w:r>
        <w:rPr>
          <w:rFonts w:hint="eastAsia" w:ascii="宋体" w:hAnsi="宋体" w:cs="宋体"/>
          <w:bCs/>
          <w:color w:val="000000"/>
          <w:sz w:val="21"/>
          <w:szCs w:val="21"/>
          <w:highlight w:val="none"/>
        </w:rPr>
        <w:t xml:space="preserve">。响应文件网上递交，</w:t>
      </w:r>
      <w:r>
        <w:rPr>
          <w:rFonts w:hint="eastAsia" w:ascii="宋体" w:hAnsi="宋体" w:eastAsia="宋体" w:cs="宋体"/>
          <w:bCs/>
          <w:color w:val="000000"/>
          <w:sz w:val="21"/>
          <w:szCs w:val="21"/>
          <w:highlight w:val="none"/>
        </w:rPr>
        <w:t xml:space="preserve">不需要现场参加采购活动</w:t>
      </w:r>
      <w:r>
        <w:rPr>
          <w:rFonts w:hint="eastAsia" w:ascii="宋体" w:hAnsi="宋体" w:cs="宋体"/>
          <w:bCs/>
          <w:color w:val="000000"/>
          <w:sz w:val="21"/>
          <w:szCs w:val="21"/>
        </w:rPr>
      </w:r>
      <w:r/>
    </w:p>
    <w:p>
      <w:pPr>
        <w:pStyle w:val="1573"/>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时间：</w:t>
      </w:r>
      <w:r>
        <w:rPr>
          <w:rFonts w:hint="eastAsia" w:ascii="宋体" w:hAnsi="宋体" w:eastAsia="宋体" w:cs="Times New Roman"/>
          <w:b w:val="0"/>
          <w:bCs/>
          <w:color w:val="000000" w:themeColor="text1"/>
          <w:sz w:val="21"/>
          <w:szCs w:val="21"/>
          <w:highlight w:val="none"/>
          <w:u w:val="single"/>
          <w:lang w:val="en-US" w:eastAsia="zh-CN"/>
        </w:rPr>
        <w:t xml:space="preserve">2025年12</w:t>
      </w:r>
      <w:r>
        <w:rPr>
          <w:rFonts w:hint="eastAsia" w:ascii="宋体" w:hAnsi="宋体" w:eastAsia="宋体" w:cs="Times New Roman"/>
          <w:b w:val="0"/>
          <w:bCs/>
          <w:color w:val="000000" w:themeColor="text1"/>
          <w:sz w:val="21"/>
          <w:szCs w:val="21"/>
          <w:highlight w:val="none"/>
          <w:u w:val="single"/>
          <w:lang w:val="en-US" w:eastAsia="zh-CN"/>
        </w:rPr>
        <w:t xml:space="preserve">月5</w:t>
      </w:r>
      <w:r>
        <w:rPr>
          <w:rFonts w:hint="eastAsia" w:ascii="宋体" w:hAnsi="宋体" w:eastAsia="宋体" w:cs="Times New Roman"/>
          <w:b w:val="0"/>
          <w:bCs/>
          <w:color w:val="000000" w:themeColor="text1"/>
          <w:sz w:val="21"/>
          <w:szCs w:val="21"/>
          <w:highlight w:val="none"/>
          <w:u w:val="single"/>
          <w:lang w:val="en-US" w:eastAsia="zh-CN"/>
        </w:rPr>
        <w:t xml:space="preserve">日9点30 分</w:t>
      </w:r>
      <w:r>
        <w:rPr>
          <w:rFonts w:hint="eastAsia" w:ascii="宋体" w:hAnsi="宋体" w:cs="宋体"/>
          <w:bCs/>
          <w:color w:val="000000" w:themeColor="text1"/>
          <w:sz w:val="21"/>
          <w:szCs w:val="21"/>
          <w:highlight w:val="none"/>
        </w:rPr>
        <w:t xml:space="preserve">（北</w:t>
      </w:r>
      <w:r>
        <w:rPr>
          <w:rFonts w:hint="eastAsia" w:ascii="宋体" w:hAnsi="宋体" w:cs="宋体"/>
          <w:bCs/>
          <w:color w:val="000000"/>
          <w:sz w:val="21"/>
          <w:szCs w:val="21"/>
          <w:highlight w:val="none"/>
        </w:rPr>
        <w:t xml:space="preserve">京时间）</w:t>
      </w:r>
      <w:r>
        <w:rPr>
          <w:rFonts w:hint="eastAsia" w:ascii="宋体" w:hAnsi="宋体" w:cs="宋体"/>
          <w:bCs/>
          <w:color w:val="000000"/>
          <w:sz w:val="21"/>
          <w:szCs w:val="21"/>
        </w:rPr>
      </w:r>
      <w:r/>
    </w:p>
    <w:p>
      <w:pPr>
        <w:pStyle w:val="1024"/>
        <w:ind w:left="0" w:firstLine="420"/>
        <w:spacing w:line="360" w:lineRule="auto"/>
        <w:rPr>
          <w:rFonts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2.地点：</w:t>
      </w:r>
      <w:r>
        <w:rPr>
          <w:rFonts w:hint="eastAsia" w:ascii="宋体" w:hAnsi="宋体" w:eastAsia="宋体" w:cs="宋体"/>
          <w:bCs/>
          <w:color w:val="000000"/>
          <w:sz w:val="21"/>
          <w:szCs w:val="21"/>
          <w:lang w:val="en-US" w:eastAsia="zh-CN"/>
        </w:rPr>
        <w:t xml:space="preserve">苏州市市辖区【</w:t>
      </w:r>
      <w:r>
        <w:rPr>
          <w:rFonts w:hint="eastAsia" w:ascii="宋体" w:hAnsi="宋体" w:cs="宋体"/>
          <w:bCs/>
          <w:color w:val="000000"/>
          <w:sz w:val="21"/>
          <w:szCs w:val="21"/>
          <w:lang w:val="en-US" w:eastAsia="zh-CN"/>
        </w:rPr>
        <w:t xml:space="preserve">相城</w:t>
      </w:r>
      <w:r>
        <w:rPr>
          <w:rFonts w:hint="eastAsia" w:ascii="宋体" w:hAnsi="宋体" w:eastAsia="宋体" w:cs="宋体"/>
          <w:bCs/>
          <w:color w:val="000000"/>
          <w:sz w:val="21"/>
          <w:szCs w:val="21"/>
          <w:lang w:val="en-US" w:eastAsia="zh-CN"/>
        </w:rPr>
        <w:t xml:space="preserve">】谈判磋商文件递交室</w:t>
      </w:r>
      <w:r>
        <w:rPr>
          <w:rFonts w:ascii="宋体" w:hAnsi="宋体" w:eastAsia="宋体" w:cs="宋体"/>
          <w:bCs/>
          <w:color w:val="000000"/>
          <w:sz w:val="21"/>
          <w:szCs w:val="21"/>
          <w:lang w:val="en-US" w:eastAsia="zh-CN"/>
        </w:rPr>
      </w:r>
      <w:r/>
    </w:p>
    <w:p>
      <w:pPr>
        <w:pStyle w:val="1573"/>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hint="eastAsia" w:ascii="宋体" w:hAnsi="宋体" w:cs="宋体"/>
          <w:bCs/>
          <w:color w:val="000000"/>
          <w:sz w:val="21"/>
          <w:szCs w:val="21"/>
        </w:rPr>
      </w:r>
      <w:r/>
    </w:p>
    <w:p>
      <w:pPr>
        <w:pStyle w:val="1573"/>
        <w:ind w:left="0" w:firstLine="422"/>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七、其它补充事宜</w:t>
      </w:r>
      <w:r>
        <w:rPr>
          <w:rFonts w:ascii="宋体" w:hAnsi="宋体" w:eastAsia="宋体" w:cs="宋体"/>
          <w:b/>
          <w:bCs/>
          <w:color w:val="000000"/>
          <w:sz w:val="21"/>
          <w:szCs w:val="21"/>
          <w:highlight w:val="none"/>
          <w:lang w:val="en-US" w:eastAsia="zh-CN"/>
        </w:rPr>
      </w:r>
      <w:r/>
    </w:p>
    <w:p>
      <w:pPr>
        <w:pStyle w:val="1024"/>
        <w:ind w:left="0" w:firstLine="420"/>
        <w:spacing w:line="360" w:lineRule="auto"/>
        <w:rPr>
          <w:rFonts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1.采购文件获取方式</w:t>
      </w:r>
      <w:r>
        <w:rPr>
          <w:rFonts w:ascii="宋体" w:hAnsi="宋体" w:eastAsia="宋体" w:cs="宋体"/>
          <w:bCs/>
          <w:color w:val="000000"/>
          <w:sz w:val="21"/>
          <w:szCs w:val="21"/>
          <w:lang w:val="en-US" w:eastAsia="zh-CN"/>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（1）CA证书办理</w:t>
      </w:r>
      <w:r>
        <w:rPr>
          <w:rFonts w:hint="eastAsia" w:ascii="宋体" w:hAnsi="宋体" w:cs="宋体"/>
          <w:bCs/>
          <w:color w:val="000000"/>
          <w:sz w:val="21"/>
          <w:szCs w:val="21"/>
        </w:rPr>
      </w:r>
      <w:r/>
    </w:p>
    <w:p>
      <w:pPr>
        <w:pStyle w:val="1024"/>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w:t>
      </w:r>
      <w:r>
        <w:rPr>
          <w:rFonts w:hint="eastAsia" w:ascii="宋体" w:hAnsi="宋体" w:eastAsia="宋体" w:cs="宋体"/>
          <w:bCs/>
          <w:color w:val="000000"/>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1"/>
          <w:szCs w:val="21"/>
          <w:highlight w:val="none"/>
        </w:rPr>
      </w:r>
      <w:r/>
    </w:p>
    <w:p>
      <w:pPr>
        <w:pStyle w:val="1024"/>
        <w:ind w:left="0" w:firstLine="420"/>
        <w:spacing w:line="360" w:lineRule="auto"/>
        <w:rPr>
          <w:rFonts w:hint="eastAsia" w:ascii="宋体" w:hAnsi="宋体"/>
          <w:b/>
          <w:color w:val="000000"/>
          <w:sz w:val="21"/>
          <w:szCs w:val="21"/>
        </w:rPr>
      </w:pPr>
      <w:r>
        <w:rPr>
          <w:rFonts w:hint="eastAsia" w:ascii="宋体" w:hAnsi="宋体"/>
          <w:color w:val="000000"/>
          <w:sz w:val="21"/>
          <w:szCs w:val="21"/>
        </w:rPr>
        <w:t xml:space="preserve">（2）参与采购活动</w:t>
      </w:r>
      <w:r>
        <w:rPr>
          <w:rFonts w:hint="eastAsia" w:ascii="宋体" w:hAnsi="宋体"/>
          <w:b/>
          <w:color w:val="000000"/>
          <w:sz w:val="21"/>
          <w:szCs w:val="21"/>
        </w:rPr>
      </w:r>
      <w:r/>
    </w:p>
    <w:p>
      <w:pPr>
        <w:pStyle w:val="1024"/>
        <w:ind w:left="0"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bCs/>
          <w:color w:val="000000"/>
          <w:sz w:val="21"/>
          <w:szCs w:val="21"/>
          <w:highlight w:val="none"/>
          <w:lang w:val="zh-CN" w:eastAsia="zh-CN"/>
        </w:rPr>
      </w:r>
      <w:r/>
    </w:p>
    <w:p>
      <w:pPr>
        <w:pStyle w:val="1024"/>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（3）电子投标准备</w:t>
      </w:r>
      <w:r>
        <w:rPr>
          <w:rFonts w:hint="eastAsia" w:ascii="宋体" w:hAnsi="宋体"/>
          <w:color w:val="000000"/>
          <w:sz w:val="21"/>
          <w:szCs w:val="21"/>
        </w:rPr>
      </w:r>
      <w:r/>
    </w:p>
    <w:p>
      <w:pPr>
        <w:pStyle w:val="1024"/>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bCs/>
          <w:color w:val="000000"/>
          <w:sz w:val="21"/>
          <w:szCs w:val="21"/>
          <w:highlight w:val="none"/>
        </w:rPr>
      </w:r>
      <w:r/>
    </w:p>
    <w:p>
      <w:pPr>
        <w:pStyle w:val="1024"/>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注册咨询：18261002950；</w:t>
      </w:r>
      <w:r>
        <w:rPr>
          <w:rFonts w:hint="eastAsia" w:ascii="宋体" w:hAnsi="宋体" w:eastAsia="宋体" w:cs="宋体"/>
          <w:bCs/>
          <w:color w:val="000000"/>
          <w:sz w:val="21"/>
          <w:szCs w:val="21"/>
          <w:highlight w:val="none"/>
        </w:rPr>
      </w:r>
      <w:r/>
    </w:p>
    <w:p>
      <w:pPr>
        <w:pStyle w:val="1024"/>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CA技术咨询电话：400-608-6099；</w:t>
      </w:r>
      <w:r>
        <w:rPr>
          <w:rFonts w:hint="eastAsia" w:ascii="宋体" w:hAnsi="宋体" w:eastAsia="宋体" w:cs="宋体"/>
          <w:bCs/>
          <w:color w:val="000000"/>
          <w:sz w:val="21"/>
          <w:szCs w:val="21"/>
          <w:highlight w:val="none"/>
        </w:rPr>
      </w:r>
      <w:r/>
    </w:p>
    <w:p>
      <w:pPr>
        <w:pStyle w:val="1024"/>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签章使用问题：025-83633811、025-83633812、15380932027、15371015030；</w:t>
      </w:r>
      <w:r>
        <w:rPr>
          <w:rFonts w:hint="eastAsia" w:ascii="宋体" w:hAnsi="宋体" w:eastAsia="宋体" w:cs="宋体"/>
          <w:bCs/>
          <w:color w:val="000000"/>
          <w:sz w:val="21"/>
          <w:szCs w:val="21"/>
          <w:highlight w:val="none"/>
        </w:rPr>
      </w:r>
      <w:r/>
    </w:p>
    <w:p>
      <w:pPr>
        <w:pStyle w:val="1024"/>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系统使用指导与咨询：联系电话：18261002950；QQ：3048755361、1315179389、895706745。</w:t>
      </w:r>
      <w:r>
        <w:rPr>
          <w:rFonts w:hint="eastAsia" w:ascii="宋体" w:hAnsi="宋体" w:eastAsia="宋体" w:cs="宋体"/>
          <w:bCs/>
          <w:color w:val="000000"/>
          <w:sz w:val="21"/>
          <w:szCs w:val="21"/>
          <w:highlight w:val="none"/>
          <w:lang w:val="en-US"/>
        </w:rPr>
      </w:r>
      <w:r/>
    </w:p>
    <w:p>
      <w:pPr>
        <w:pStyle w:val="1024"/>
        <w:ind w:left="0" w:firstLine="42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eastAsia="宋体" w:cs="宋体"/>
          <w:bCs/>
          <w:color w:val="000000"/>
          <w:sz w:val="21"/>
          <w:szCs w:val="21"/>
          <w:highlight w:val="none"/>
          <w:lang w:val="en-US" w:eastAsia="zh-CN"/>
        </w:rPr>
      </w:r>
      <w:r/>
    </w:p>
    <w:p>
      <w:pPr>
        <w:pStyle w:val="1024"/>
        <w:ind w:left="0"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4.有关本项目电子投标具体操作方法详见苏采云系统中的客户端使用说明和供应商《操作手册》。</w:t>
      </w:r>
      <w:r>
        <w:rPr>
          <w:rFonts w:hint="eastAsia" w:ascii="宋体" w:hAnsi="宋体" w:eastAsia="宋体" w:cs="宋体"/>
          <w:bCs/>
          <w:color w:val="000000"/>
          <w:sz w:val="21"/>
          <w:szCs w:val="21"/>
          <w:highlight w:val="none"/>
          <w:lang w:val="en-US" w:eastAsia="zh-CN"/>
        </w:rPr>
      </w:r>
      <w:r/>
    </w:p>
    <w:p>
      <w:pPr>
        <w:pStyle w:val="1024"/>
        <w:ind w:left="0" w:firstLine="420"/>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000000"/>
          <w:sz w:val="21"/>
          <w:szCs w:val="21"/>
          <w:highlight w:val="none"/>
          <w:lang w:val="en-US" w:eastAsia="zh-CN"/>
        </w:rPr>
      </w:r>
      <w:r/>
    </w:p>
    <w:p>
      <w:pPr>
        <w:pStyle w:val="1024"/>
        <w:ind w:left="0" w:firstLine="420"/>
        <w:spacing w:line="360" w:lineRule="auto"/>
        <w:rPr>
          <w:rFonts w:hint="eastAsia" w:ascii="宋体" w:hAnsi="宋体" w:cs="宋体"/>
          <w:b/>
          <w:bCs/>
          <w:color w:val="000000"/>
          <w:sz w:val="21"/>
          <w:szCs w:val="21"/>
        </w:rPr>
      </w:pPr>
      <w:r>
        <w:rPr>
          <w:rFonts w:hint="eastAsia" w:ascii="宋体" w:hAnsi="宋体" w:eastAsia="宋体" w:cs="宋体"/>
          <w:b/>
          <w:bCs w:val="0"/>
          <w:color w:val="000000"/>
          <w:sz w:val="21"/>
          <w:szCs w:val="21"/>
          <w:highlight w:val="none"/>
          <w:lang w:val="en-US" w:eastAsia="zh-CN"/>
        </w:rPr>
        <w:t xml:space="preserve">请供应商确保电脑、系统及其他设备（视频输入输出设备等）无误，且开启直至项目结束始终保持系统在线状态。</w:t>
      </w:r>
      <w:r>
        <w:rPr>
          <w:rFonts w:hint="eastAsia" w:ascii="宋体" w:hAnsi="宋体" w:cs="宋体"/>
          <w:b/>
          <w:bCs/>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.为采购项目提供整体设计、规范编制或者项目管理、监理、检测等服务的供应商，不得再参加该采购项目的其他采购活动。 </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.本次采购的相关信息刊登在江苏政府采购网及苏州市政府采购网。</w:t>
      </w:r>
      <w:r>
        <w:rPr>
          <w:rFonts w:hint="eastAsia" w:ascii="宋体" w:hAnsi="宋体" w:cs="宋体"/>
          <w:color w:val="000000"/>
          <w:sz w:val="21"/>
          <w:szCs w:val="21"/>
        </w:rPr>
      </w:r>
      <w:r/>
    </w:p>
    <w:p>
      <w:pPr>
        <w:pStyle w:val="1024"/>
        <w:ind w:left="0"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八、对本次征集提出询问，请按以下方式联系</w:t>
      </w:r>
      <w:r>
        <w:rPr>
          <w:rFonts w:hint="eastAsia" w:ascii="宋体" w:hAnsi="宋体" w:cs="宋体"/>
          <w:b/>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1.采购人信息 </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名称：</w:t>
      </w:r>
      <w:r>
        <w:rPr>
          <w:rFonts w:hint="eastAsia" w:ascii="宋体" w:hAnsi="宋体" w:cs="宋体"/>
          <w:bCs/>
          <w:color w:val="000000"/>
          <w:sz w:val="21"/>
          <w:szCs w:val="21"/>
          <w:lang w:eastAsia="zh-CN"/>
        </w:rPr>
        <w:t xml:space="preserve">苏州市相城区文化体育和旅游局</w:t>
      </w:r>
      <w:r>
        <w:rPr>
          <w:rFonts w:hint="eastAsia" w:ascii="宋体" w:hAnsi="宋体" w:cs="宋体"/>
          <w:bCs/>
          <w:color w:val="000000"/>
          <w:sz w:val="21"/>
          <w:szCs w:val="21"/>
        </w:rPr>
        <w:t xml:space="preserve">  </w:t>
      </w:r>
      <w:r>
        <w:rPr>
          <w:rFonts w:ascii="宋体" w:hAnsi="宋体" w:cs="宋体"/>
          <w:bCs/>
          <w:color w:val="000000"/>
          <w:sz w:val="21"/>
          <w:szCs w:val="21"/>
        </w:rPr>
        <w:t xml:space="preserve">                                      </w:t>
      </w:r>
      <w:r>
        <w:rPr>
          <w:rFonts w:hint="eastAsia" w:ascii="宋体" w:hAnsi="宋体" w:cs="宋体"/>
          <w:bCs/>
          <w:color w:val="000000"/>
          <w:sz w:val="21"/>
          <w:szCs w:val="21"/>
        </w:rPr>
      </w:r>
      <w:r/>
    </w:p>
    <w:p>
      <w:pPr>
        <w:pStyle w:val="1024"/>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地址：苏州市相城区阳澄湖东路8号</w:t>
      </w:r>
      <w:r>
        <w:rPr>
          <w:rFonts w:hint="eastAsia" w:ascii="宋体" w:hAnsi="宋体" w:eastAsia="宋体" w:cs="宋体"/>
          <w:szCs w:val="21"/>
        </w:rPr>
      </w:r>
      <w:r/>
    </w:p>
    <w:p>
      <w:pPr>
        <w:pStyle w:val="1024"/>
        <w:ind w:left="0" w:firstLine="42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eastAsia="宋体" w:cs="宋体"/>
          <w:szCs w:val="21"/>
          <w:lang w:eastAsia="zh-CN"/>
        </w:rPr>
        <w:t xml:space="preserve">阮青</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1024"/>
        <w:ind w:left="0" w:firstLine="42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联系电话：0512-66181628</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2.采购代理机构信息 </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名称：苏州捷信招投标咨询有限公司 </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地址：苏州市南园北路118号天和商务大厦6-206 </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联系方式：0512-65200361 </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3.项目联系方式</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项目联系人：</w:t>
      </w:r>
      <w:r>
        <w:rPr>
          <w:rFonts w:hint="eastAsia" w:ascii="宋体" w:hAnsi="宋体" w:cs="宋体"/>
          <w:bCs/>
          <w:color w:val="000000"/>
          <w:sz w:val="21"/>
          <w:szCs w:val="21"/>
          <w:lang w:val="en-US"/>
        </w:rPr>
        <w:t xml:space="preserve">张瑾</w:t>
      </w:r>
      <w:r>
        <w:rPr>
          <w:rFonts w:hint="eastAsia" w:ascii="宋体" w:hAnsi="宋体" w:cs="宋体"/>
          <w:bCs/>
          <w:color w:val="000000"/>
          <w:sz w:val="21"/>
          <w:szCs w:val="21"/>
        </w:rPr>
        <w:t xml:space="preserve">、</w:t>
      </w:r>
      <w:r>
        <w:rPr>
          <w:rFonts w:hint="eastAsia" w:ascii="宋体" w:hAnsi="宋体" w:cs="宋体"/>
          <w:bCs/>
          <w:color w:val="000000"/>
          <w:sz w:val="21"/>
          <w:szCs w:val="21"/>
          <w:lang w:val="en-US"/>
        </w:rPr>
        <w:t xml:space="preserve">陈丽韵</w:t>
      </w:r>
      <w:r>
        <w:rPr>
          <w:rFonts w:hint="eastAsia" w:ascii="宋体" w:hAnsi="宋体" w:cs="宋体"/>
          <w:bCs/>
          <w:color w:val="000000"/>
          <w:sz w:val="21"/>
          <w:szCs w:val="21"/>
        </w:rPr>
        <w:t xml:space="preserve"> </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电话：0512-65200361</w:t>
      </w:r>
      <w:r>
        <w:rPr>
          <w:rFonts w:hint="eastAsia" w:ascii="宋体" w:hAnsi="宋体" w:cs="宋体"/>
          <w:bCs/>
          <w:color w:val="000000"/>
          <w:sz w:val="21"/>
          <w:szCs w:val="21"/>
        </w:rPr>
      </w:r>
      <w:r/>
    </w:p>
    <w:p>
      <w:pPr>
        <w:pStyle w:val="920"/>
        <w:rPr>
          <w:b/>
          <w:color w:val="000000"/>
          <w:sz w:val="32"/>
          <w:szCs w:val="32"/>
        </w:rPr>
      </w:pPr>
      <w:r/>
      <w:bookmarkStart w:id="17" w:name="_Toc68611035"/>
      <w:r/>
      <w:bookmarkStart w:id="18" w:name="_Toc11400"/>
      <w:r>
        <w:rPr>
          <w:rFonts w:hint="eastAsia"/>
          <w:b/>
          <w:color w:val="000000"/>
          <w:sz w:val="32"/>
          <w:szCs w:val="32"/>
        </w:rPr>
        <w:br w:type="page" w:clear="all"/>
      </w:r>
      <w:r>
        <w:rPr>
          <w:b/>
          <w:color w:val="000000"/>
          <w:sz w:val="32"/>
          <w:szCs w:val="32"/>
        </w:rPr>
      </w:r>
      <w:r/>
    </w:p>
    <w:p>
      <w:pPr>
        <w:pStyle w:val="1012"/>
        <w:ind w:left="0" w:firstLine="0"/>
        <w:jc w:val="center"/>
        <w:spacing w:before="0" w:after="0" w:line="360" w:lineRule="auto"/>
        <w:rPr>
          <w:rFonts w:hint="eastAsia" w:ascii="宋体" w:hAnsi="宋体"/>
          <w:b/>
          <w:color w:val="000000"/>
          <w:sz w:val="44"/>
          <w:szCs w:val="44"/>
        </w:rPr>
      </w:pPr>
      <w:r/>
      <w:bookmarkStart w:id="19" w:name="_Toc14826"/>
      <w:r>
        <w:rPr>
          <w:rFonts w:hint="eastAsia"/>
          <w:b/>
          <w:color w:val="000000"/>
          <w:sz w:val="32"/>
          <w:szCs w:val="32"/>
        </w:rPr>
        <w:t xml:space="preserve">第二章 </w:t>
      </w:r>
      <w:bookmarkStart w:id="20" w:name="投标人须知"/>
      <w:r/>
      <w:bookmarkEnd w:id="20"/>
      <w:r>
        <w:rPr>
          <w:rFonts w:hint="eastAsia"/>
          <w:b/>
          <w:color w:val="000000"/>
          <w:sz w:val="32"/>
          <w:szCs w:val="32"/>
        </w:rPr>
        <w:t xml:space="preserve">磋商须知</w:t>
      </w:r>
      <w:bookmarkEnd w:id="13"/>
      <w:r/>
      <w:bookmarkEnd w:id="14"/>
      <w:r/>
      <w:bookmarkEnd w:id="15"/>
      <w:r/>
      <w:bookmarkEnd w:id="16"/>
      <w:r/>
      <w:bookmarkEnd w:id="17"/>
      <w:r/>
      <w:bookmarkEnd w:id="18"/>
      <w:r/>
      <w:bookmarkEnd w:id="19"/>
      <w:r>
        <w:rPr>
          <w:rFonts w:hint="eastAsia" w:ascii="宋体" w:hAnsi="宋体"/>
          <w:b/>
          <w:color w:val="000000"/>
          <w:sz w:val="44"/>
          <w:szCs w:val="44"/>
        </w:rPr>
      </w:r>
      <w:r/>
    </w:p>
    <w:p>
      <w:pPr>
        <w:pStyle w:val="920"/>
        <w:ind w:left="0" w:firstLine="422"/>
        <w:spacing w:line="360" w:lineRule="auto"/>
        <w:widowControl w:val="off"/>
        <w:rPr>
          <w:rFonts w:hint="eastAsia" w:ascii="宋体" w:hAnsi="宋体" w:cs="宋体"/>
          <w:b/>
          <w:bCs/>
          <w:color w:val="000000"/>
          <w:sz w:val="21"/>
          <w:szCs w:val="21"/>
        </w:rPr>
      </w:pPr>
      <w:r/>
      <w:bookmarkStart w:id="21" w:name="_Toc57376407"/>
      <w:r/>
      <w:bookmarkStart w:id="22" w:name="_Toc7264"/>
      <w:r/>
      <w:bookmarkStart w:id="23" w:name="_Toc58248881"/>
      <w:r/>
      <w:bookmarkStart w:id="24" w:name="_Toc24711"/>
      <w:r>
        <w:rPr>
          <w:rFonts w:hint="eastAsia" w:ascii="宋体" w:hAnsi="宋体" w:cs="宋体"/>
          <w:b/>
          <w:bCs/>
          <w:color w:val="000000"/>
          <w:sz w:val="21"/>
          <w:szCs w:val="21"/>
        </w:rPr>
        <w:t xml:space="preserve">一、总则</w:t>
      </w:r>
      <w:r>
        <w:rPr>
          <w:rFonts w:hint="eastAsia" w:ascii="宋体" w:hAnsi="宋体" w:cs="宋体"/>
          <w:b/>
          <w:bCs/>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1、采购方式</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1.1 本次政府采购活动采取竞争性磋商(以下简称磋商)方式，本磋商文件仅适用于磋商公告中所述项目。</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2、合格的供应商</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2.1满足磋商公告中供应商资格要求的规定。</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2.2 满足本磋商文件实质性要求和条件的规定。</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3、适用法律</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3.1 本次磋商及由此产生的合同受中华人民共和国有关的法律法规制约和保护。</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4、磋商费用</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 预算金额500万-1000万（含）费率为预算金额的0.8%。</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成交服务费账户名：苏州捷信招投标咨询有限公司，账号：543058195260，开户银行：中国银行苏州南园支行</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请成交供应商将公司开票信息以Word文档格式发送至邮箱：szjiexin2011@163.com。成交供应商凭已缴纳代理服务费的银行回单至代理机构领取成交通知书、合同。</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5、磋商文件的约束力</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5.1供应商一旦参加本项目采购活动，即被认为接受了本磋商文件的规定和约束。</w:t>
      </w:r>
      <w:r>
        <w:rPr>
          <w:rFonts w:hint="eastAsia" w:ascii="宋体" w:hAnsi="宋体" w:cs="宋体"/>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pStyle w:val="920"/>
        <w:ind w:left="0" w:firstLine="422"/>
        <w:spacing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二、磋商文件</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1、磋商文件构成</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1.1磋商文件由以下部分组成：</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（1）磋商邀请</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（2）供应商须知</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（3）合同文本</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（4）采购需求</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（5）评审方法与评审标准</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（6）响应文件格式</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请仔细检查磋商文件是否齐全，如有缺漏请立即与招标代理机构联系解决。</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2、磋商文件的澄清和修改</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2.2采购人可以视采购项目的具体情况，组织供应商进行现场考察或召开磋商前答疑会，但不单独或分别组织只有一个供应商参加的现场考察和答疑会。</w:t>
      </w:r>
      <w:r>
        <w:rPr>
          <w:rFonts w:hint="eastAsia" w:ascii="宋体" w:hAnsi="宋体" w:cs="宋体"/>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三、响应文件的组成及要求</w:t>
      </w:r>
      <w:r>
        <w:rPr>
          <w:rFonts w:hint="eastAsia" w:ascii="宋体" w:hAnsi="宋体" w:cs="宋体"/>
          <w:b/>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、封面</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2、开标一览表</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3、资格审查响应文件</w:t>
      </w:r>
      <w:r>
        <w:rPr>
          <w:rFonts w:hint="eastAsia" w:ascii="宋体" w:hAnsi="宋体" w:cs="宋体"/>
          <w:bCs/>
          <w:color w:val="000000"/>
          <w:sz w:val="21"/>
          <w:szCs w:val="21"/>
          <w:highlight w:val="none"/>
        </w:rPr>
      </w:r>
      <w:r/>
    </w:p>
    <w:p>
      <w:pPr>
        <w:pStyle w:val="1024"/>
        <w:ind w:left="0" w:firstLine="422"/>
        <w:spacing w:line="360" w:lineRule="auto"/>
        <w:rPr>
          <w:rFonts w:hint="eastAsia" w:ascii="宋体" w:hAnsi="宋体" w:cs="宋体"/>
          <w:b/>
          <w:color w:val="000000"/>
          <w:sz w:val="21"/>
          <w:szCs w:val="21"/>
          <w:highlight w:val="none"/>
          <w:lang w:val="en-US"/>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具有独立承担民事责任的能力证明。包括法人或者其他组织的营业执照等证明文件，自然人的身份证明；</w:t>
      </w:r>
      <w:r>
        <w:rPr>
          <w:rFonts w:hint="eastAsia" w:ascii="宋体" w:hAnsi="宋体" w:cs="宋体"/>
          <w:bCs/>
          <w:color w:val="000000"/>
          <w:sz w:val="21"/>
          <w:szCs w:val="21"/>
          <w:highlight w:val="none"/>
          <w:lang w:val="en-US"/>
        </w:rPr>
        <w:t xml:space="preserve">还有</w:t>
      </w:r>
      <w:r>
        <w:rPr>
          <w:rFonts w:hint="eastAsia" w:ascii="宋体" w:hAnsi="宋体" w:cs="宋体"/>
          <w:bCs/>
          <w:color w:val="000000"/>
          <w:sz w:val="21"/>
          <w:szCs w:val="21"/>
          <w:highlight w:val="none"/>
        </w:rPr>
        <w:t xml:space="preserve">单位法定代表人身份证复印件；法定代表人授权委托书（如有授权）</w:t>
      </w:r>
      <w:r>
        <w:rPr>
          <w:rFonts w:hint="eastAsia" w:ascii="宋体" w:hAnsi="宋体" w:cs="宋体"/>
          <w:bCs/>
          <w:color w:val="000000"/>
          <w:sz w:val="21"/>
          <w:szCs w:val="21"/>
          <w:highlight w:val="none"/>
          <w:lang w:val="en-US" w:eastAsia="zh-CN"/>
        </w:rPr>
        <w:t xml:space="preserve">及</w:t>
      </w:r>
      <w:r>
        <w:rPr>
          <w:rFonts w:hint="eastAsia" w:ascii="宋体" w:hAnsi="宋体" w:cs="宋体"/>
          <w:bCs/>
          <w:color w:val="000000"/>
          <w:sz w:val="21"/>
          <w:szCs w:val="21"/>
          <w:highlight w:val="none"/>
        </w:rPr>
        <w:t xml:space="preserve">单位授权代理人身份证复印件（如有授权）等；</w:t>
      </w:r>
      <w:r>
        <w:rPr>
          <w:rFonts w:hint="eastAsia" w:ascii="宋体" w:hAnsi="宋体" w:cs="宋体"/>
          <w:b/>
          <w:color w:val="000000"/>
          <w:sz w:val="21"/>
          <w:szCs w:val="21"/>
          <w:highlight w:val="none"/>
          <w:lang w:val="en-US"/>
        </w:rPr>
      </w:r>
      <w:r/>
    </w:p>
    <w:p>
      <w:pPr>
        <w:pStyle w:val="1024"/>
        <w:ind w:left="0" w:firstLine="422"/>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3.2具有良好的商业信誉和健全的财务会计制度证明</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包括</w:t>
      </w:r>
      <w:r>
        <w:rPr>
          <w:rFonts w:hint="eastAsia" w:ascii="宋体" w:hAnsi="宋体" w:eastAsia="宋体" w:cs="宋体"/>
          <w:b w:val="0"/>
          <w:bCs w:val="0"/>
          <w:color w:val="000000"/>
          <w:sz w:val="21"/>
          <w:szCs w:val="21"/>
          <w:highlight w:val="none"/>
        </w:rPr>
        <w:t xml:space="preserve">最近一期（2024年度）经审计的财务报告，或银行出具的资信证明，或财政部门认可的政府采购专业担保机构出具的投标担保函；</w:t>
      </w:r>
      <w:r>
        <w:rPr>
          <w:b w:val="0"/>
          <w:bCs w:val="0"/>
        </w:rPr>
      </w:r>
      <w:r/>
    </w:p>
    <w:p>
      <w:pPr>
        <w:pStyle w:val="1024"/>
        <w:ind w:left="0" w:firstLine="422"/>
        <w:spacing w:line="360" w:lineRule="auto"/>
        <w:rPr>
          <w:rFonts w:hint="eastAsia" w:ascii="宋体" w:hAnsi="宋体" w:cs="宋体"/>
          <w:b/>
          <w:color w:val="000000"/>
          <w:sz w:val="21"/>
          <w:szCs w:val="21"/>
          <w:highlight w:val="none"/>
        </w:rPr>
      </w:pPr>
      <w:r>
        <w:rPr>
          <w:rFonts w:hint="eastAsia" w:ascii="宋体" w:hAnsi="宋体" w:cs="宋体"/>
          <w:bCs/>
          <w:color w:val="000000"/>
          <w:sz w:val="21"/>
          <w:szCs w:val="21"/>
          <w:highlight w:val="none"/>
        </w:rPr>
        <w:t xml:space="preserve">3.3履行合同所必需的设备和专业技术能力的证明材料或承诺；</w:t>
      </w:r>
      <w:r>
        <w:rPr>
          <w:rFonts w:hint="eastAsia" w:ascii="宋体" w:hAnsi="宋体" w:cs="宋体"/>
          <w:b/>
          <w:color w:val="000000"/>
          <w:sz w:val="21"/>
          <w:szCs w:val="21"/>
          <w:highlight w:val="none"/>
        </w:rPr>
      </w:r>
      <w:r/>
    </w:p>
    <w:p>
      <w:pPr>
        <w:pStyle w:val="1024"/>
        <w:ind w:left="0" w:firstLine="422"/>
        <w:spacing w:line="360" w:lineRule="auto"/>
        <w:rPr>
          <w:rFonts w:hint="eastAsia" w:ascii="宋体" w:hAnsi="宋体" w:cs="宋体"/>
          <w:b/>
          <w:color w:val="000000"/>
          <w:sz w:val="21"/>
          <w:szCs w:val="21"/>
          <w:highlight w:val="none"/>
        </w:rPr>
      </w:pPr>
      <w:r>
        <w:rPr>
          <w:rFonts w:hint="eastAsia" w:ascii="宋体" w:hAnsi="宋体" w:cs="宋体"/>
          <w:bCs/>
          <w:color w:val="000000"/>
          <w:sz w:val="21"/>
          <w:szCs w:val="21"/>
          <w:highlight w:val="none"/>
        </w:rPr>
        <w:t xml:space="preserve">3.4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color w:val="000000"/>
          <w:sz w:val="21"/>
          <w:szCs w:val="21"/>
          <w:highlight w:val="none"/>
        </w:rPr>
      </w:r>
      <w:r/>
    </w:p>
    <w:p>
      <w:pPr>
        <w:pStyle w:val="1024"/>
        <w:ind w:left="0" w:firstLine="422"/>
        <w:spacing w:line="360" w:lineRule="auto"/>
        <w:rPr>
          <w:rFonts w:hint="eastAsia" w:ascii="宋体" w:hAnsi="宋体" w:cs="宋体"/>
          <w:b/>
          <w:color w:val="000000"/>
          <w:sz w:val="21"/>
          <w:szCs w:val="21"/>
          <w:highlight w:val="none"/>
        </w:rPr>
      </w:pPr>
      <w:r>
        <w:rPr>
          <w:rFonts w:hint="eastAsia" w:ascii="宋体" w:hAnsi="宋体" w:cs="宋体"/>
          <w:bCs/>
          <w:color w:val="000000"/>
          <w:sz w:val="21"/>
          <w:szCs w:val="21"/>
          <w:highlight w:val="none"/>
        </w:rPr>
        <w:t xml:space="preserve">3.5参加政府采购活动前三年内在经营活动中没有重大违法记录的书面声明函；</w:t>
      </w:r>
      <w:r>
        <w:rPr>
          <w:rFonts w:hint="eastAsia" w:ascii="宋体" w:hAnsi="宋体" w:cs="宋体"/>
          <w:b/>
          <w:color w:val="000000"/>
          <w:sz w:val="21"/>
          <w:szCs w:val="21"/>
          <w:highlight w:val="none"/>
        </w:rPr>
      </w:r>
      <w:r/>
    </w:p>
    <w:p>
      <w:pPr>
        <w:pStyle w:val="1024"/>
        <w:ind w:left="0" w:firstLine="422"/>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6</w:t>
      </w:r>
      <w:r>
        <w:rPr>
          <w:rFonts w:hint="eastAsia" w:ascii="宋体" w:hAnsi="宋体" w:eastAsia="宋体" w:cs="宋体"/>
          <w:bCs/>
          <w:color w:val="000000"/>
          <w:sz w:val="21"/>
          <w:szCs w:val="21"/>
          <w:highlight w:val="none"/>
        </w:rPr>
        <w:t xml:space="preserve">图书出版许可证</w:t>
      </w:r>
      <w:r>
        <w:rPr>
          <w:rFonts w:hint="eastAsia" w:ascii="宋体" w:hAnsi="宋体" w:eastAsia="宋体" w:cs="宋体"/>
          <w:bCs/>
          <w:color w:val="000000"/>
          <w:sz w:val="21"/>
          <w:szCs w:val="21"/>
          <w:highlight w:val="none"/>
          <w:lang w:val="en-US" w:eastAsia="zh-CN"/>
        </w:rPr>
        <w:t xml:space="preserve">复印件；</w:t>
      </w:r>
      <w:r>
        <w:rPr>
          <w:rFonts w:hint="eastAsia" w:ascii="宋体" w:hAnsi="宋体" w:eastAsia="宋体" w:cs="宋体"/>
          <w:bCs/>
          <w:color w:val="000000"/>
          <w:sz w:val="21"/>
          <w:szCs w:val="21"/>
          <w:highlight w:val="none"/>
          <w:lang w:val="en-US" w:eastAsia="zh-CN"/>
        </w:rPr>
      </w:r>
      <w:r/>
    </w:p>
    <w:p>
      <w:pPr>
        <w:pStyle w:val="1024"/>
        <w:ind w:left="0" w:firstLine="422"/>
        <w:spacing w:line="360" w:lineRule="auto"/>
        <w:rPr>
          <w:rFonts w:hint="eastAsia" w:ascii="宋体" w:hAnsi="宋体" w:cs="宋体"/>
          <w:b/>
          <w:color w:val="000000"/>
          <w:sz w:val="21"/>
          <w:szCs w:val="21"/>
          <w:highlight w:val="none"/>
          <w:lang w:val="en-US"/>
        </w:rPr>
      </w:pPr>
      <w:r>
        <w:rPr>
          <w:rFonts w:hint="eastAsia" w:ascii="宋体" w:hAnsi="宋体" w:cs="宋体"/>
          <w:bCs/>
          <w:color w:val="000000"/>
          <w:sz w:val="21"/>
          <w:szCs w:val="21"/>
          <w:highlight w:val="none"/>
          <w:lang w:val="en-US" w:eastAsia="zh-CN"/>
        </w:rPr>
        <w:t xml:space="preserve">3.7</w:t>
      </w:r>
      <w:r>
        <w:rPr>
          <w:rFonts w:hint="eastAsia" w:ascii="宋体" w:hAnsi="宋体" w:cs="宋体"/>
          <w:bCs/>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b/>
          <w:color w:val="000000"/>
          <w:sz w:val="21"/>
          <w:szCs w:val="21"/>
          <w:highlight w:val="none"/>
          <w:lang w:val="en-US"/>
        </w:rPr>
      </w:r>
      <w:r/>
    </w:p>
    <w:p>
      <w:pPr>
        <w:pStyle w:val="1024"/>
        <w:ind w:left="0" w:firstLine="422"/>
        <w:spacing w:line="360" w:lineRule="auto"/>
        <w:rPr>
          <w:rFonts w:hint="eastAsia" w:ascii="宋体" w:hAnsi="宋体" w:cs="宋体"/>
          <w:bCs/>
          <w:color w:val="000000"/>
          <w:sz w:val="21"/>
          <w:szCs w:val="21"/>
          <w:lang w:val="en-US"/>
        </w:rPr>
      </w:pPr>
      <w:r>
        <w:rPr>
          <w:rFonts w:hint="eastAsia" w:ascii="宋体" w:hAnsi="宋体" w:cs="宋体"/>
          <w:bCs/>
          <w:color w:val="000000"/>
          <w:sz w:val="21"/>
          <w:szCs w:val="21"/>
        </w:rPr>
        <w:t xml:space="preserve">3.</w:t>
      </w:r>
      <w:r>
        <w:rPr>
          <w:rFonts w:hint="eastAsia" w:ascii="宋体" w:hAnsi="宋体" w:cs="宋体"/>
          <w:bCs/>
          <w:color w:val="000000"/>
          <w:sz w:val="21"/>
          <w:szCs w:val="21"/>
          <w:lang w:val="en-US" w:eastAsia="zh-CN"/>
        </w:rPr>
        <w:t xml:space="preserve">8</w:t>
      </w:r>
      <w:r>
        <w:rPr>
          <w:rFonts w:hint="eastAsia" w:ascii="宋体" w:hAnsi="宋体" w:cs="宋体"/>
          <w:bCs/>
          <w:color w:val="000000"/>
          <w:sz w:val="21"/>
          <w:szCs w:val="21"/>
        </w:rPr>
        <w:t xml:space="preserve">其它有关资格证明的文件</w:t>
      </w:r>
      <w:r>
        <w:rPr>
          <w:rFonts w:hint="eastAsia" w:cs="宋体"/>
          <w:color w:val="000000"/>
          <w:sz w:val="21"/>
          <w:szCs w:val="21"/>
        </w:rPr>
        <w:t xml:space="preserve">。</w:t>
      </w:r>
      <w:r>
        <w:rPr>
          <w:rFonts w:hint="eastAsia" w:ascii="宋体" w:hAnsi="宋体" w:cs="宋体"/>
          <w:bCs/>
          <w:color w:val="000000"/>
          <w:sz w:val="21"/>
          <w:szCs w:val="21"/>
          <w:lang w:val="en-US"/>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4、符合性审查响应文件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4.1磋商响应函（格式见第</w:t>
      </w:r>
      <w:r>
        <w:rPr>
          <w:rFonts w:hint="eastAsia" w:ascii="宋体" w:hAnsi="宋体" w:cs="宋体"/>
          <w:bCs/>
          <w:color w:val="000000"/>
          <w:sz w:val="21"/>
          <w:szCs w:val="21"/>
          <w:lang w:val="en-US"/>
        </w:rPr>
        <w:t xml:space="preserve">六</w:t>
      </w:r>
      <w:r>
        <w:rPr>
          <w:rFonts w:hint="eastAsia" w:ascii="宋体" w:hAnsi="宋体" w:cs="宋体"/>
          <w:bCs/>
          <w:color w:val="000000"/>
          <w:sz w:val="21"/>
          <w:szCs w:val="21"/>
        </w:rPr>
        <w:t xml:space="preserve">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4.2关于资格文件的声明函（格式见第</w:t>
      </w:r>
      <w:r>
        <w:rPr>
          <w:rFonts w:hint="eastAsia" w:ascii="宋体" w:hAnsi="宋体" w:cs="宋体"/>
          <w:bCs/>
          <w:color w:val="000000"/>
          <w:sz w:val="21"/>
          <w:szCs w:val="21"/>
          <w:lang w:val="en-US"/>
        </w:rPr>
        <w:t xml:space="preserve">六</w:t>
      </w:r>
      <w:r>
        <w:rPr>
          <w:rFonts w:hint="eastAsia" w:ascii="宋体" w:hAnsi="宋体" w:cs="宋体"/>
          <w:bCs/>
          <w:color w:val="000000"/>
          <w:sz w:val="21"/>
          <w:szCs w:val="21"/>
        </w:rPr>
        <w:t xml:space="preserve">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4.3</w:t>
      </w:r>
      <w:r>
        <w:rPr>
          <w:rFonts w:hint="eastAsia" w:ascii="宋体" w:hAnsi="宋体" w:cs="宋体"/>
          <w:bCs/>
          <w:color w:val="000000"/>
          <w:sz w:val="21"/>
          <w:szCs w:val="21"/>
        </w:rPr>
        <w:t xml:space="preserve">磋商响应单位基本情况表（格式见第</w:t>
      </w:r>
      <w:r>
        <w:rPr>
          <w:rFonts w:hint="eastAsia" w:ascii="宋体" w:hAnsi="宋体" w:cs="宋体"/>
          <w:bCs/>
          <w:color w:val="000000"/>
          <w:sz w:val="21"/>
          <w:szCs w:val="21"/>
          <w:lang w:val="en-US"/>
        </w:rPr>
        <w:t xml:space="preserve">六</w:t>
      </w:r>
      <w:r>
        <w:rPr>
          <w:rFonts w:hint="eastAsia" w:ascii="宋体" w:hAnsi="宋体" w:cs="宋体"/>
          <w:bCs/>
          <w:color w:val="000000"/>
          <w:sz w:val="21"/>
          <w:szCs w:val="21"/>
        </w:rPr>
        <w:t xml:space="preserve">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4.4</w:t>
      </w:r>
      <w:r>
        <w:rPr>
          <w:rFonts w:hint="eastAsia" w:ascii="宋体" w:hAnsi="宋体" w:cs="宋体"/>
          <w:bCs/>
          <w:color w:val="000000"/>
          <w:sz w:val="21"/>
          <w:szCs w:val="21"/>
        </w:rPr>
        <w:t xml:space="preserve">磋商报价分析表（格式见第</w:t>
      </w:r>
      <w:r>
        <w:rPr>
          <w:rFonts w:hint="eastAsia" w:ascii="宋体" w:hAnsi="宋体" w:cs="宋体"/>
          <w:bCs/>
          <w:color w:val="000000"/>
          <w:sz w:val="21"/>
          <w:szCs w:val="21"/>
          <w:lang w:val="en-US"/>
        </w:rPr>
        <w:t xml:space="preserve">六</w:t>
      </w:r>
      <w:r>
        <w:rPr>
          <w:rFonts w:hint="eastAsia" w:ascii="宋体" w:hAnsi="宋体" w:cs="宋体"/>
          <w:bCs/>
          <w:color w:val="000000"/>
          <w:sz w:val="21"/>
          <w:szCs w:val="21"/>
        </w:rPr>
        <w:t xml:space="preserve">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w:t>
      </w:r>
      <w:r>
        <w:rPr>
          <w:rFonts w:hint="eastAsia" w:ascii="宋体" w:hAnsi="宋体" w:cs="宋体"/>
          <w:bCs/>
          <w:color w:val="000000"/>
          <w:sz w:val="21"/>
          <w:szCs w:val="21"/>
          <w:lang w:val="en-US"/>
        </w:rPr>
        <w:t xml:space="preserve">5</w:t>
      </w:r>
      <w:r>
        <w:rPr>
          <w:rFonts w:hint="eastAsia" w:ascii="宋体" w:hAnsi="宋体" w:cs="宋体"/>
          <w:bCs/>
          <w:color w:val="000000"/>
          <w:sz w:val="21"/>
          <w:szCs w:val="21"/>
        </w:rPr>
        <w:t xml:space="preserve">偏离表（格式见第</w:t>
      </w:r>
      <w:r>
        <w:rPr>
          <w:rFonts w:hint="eastAsia" w:ascii="宋体" w:hAnsi="宋体" w:cs="宋体"/>
          <w:bCs/>
          <w:color w:val="000000"/>
          <w:sz w:val="21"/>
          <w:szCs w:val="21"/>
          <w:lang w:val="en-US"/>
        </w:rPr>
        <w:t xml:space="preserve">六</w:t>
      </w:r>
      <w:r>
        <w:rPr>
          <w:rFonts w:hint="eastAsia" w:ascii="宋体" w:hAnsi="宋体" w:cs="宋体"/>
          <w:bCs/>
          <w:color w:val="000000"/>
          <w:sz w:val="21"/>
          <w:szCs w:val="21"/>
        </w:rPr>
        <w:t xml:space="preserve">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w:t>
      </w:r>
      <w:r>
        <w:rPr>
          <w:rFonts w:hint="eastAsia" w:ascii="宋体" w:hAnsi="宋体" w:cs="宋体"/>
          <w:bCs/>
          <w:color w:val="000000"/>
          <w:sz w:val="21"/>
          <w:szCs w:val="21"/>
          <w:lang w:val="en-US"/>
        </w:rPr>
        <w:t xml:space="preserve">6</w:t>
      </w:r>
      <w:r>
        <w:rPr>
          <w:rFonts w:hint="eastAsia" w:ascii="宋体" w:hAnsi="宋体" w:cs="宋体"/>
          <w:bCs/>
          <w:color w:val="000000"/>
          <w:sz w:val="21"/>
          <w:szCs w:val="21"/>
        </w:rPr>
        <w:t xml:space="preserve">项目服务人员配置表（格式见第</w:t>
      </w:r>
      <w:r>
        <w:rPr>
          <w:rFonts w:hint="eastAsia" w:ascii="宋体" w:hAnsi="宋体" w:cs="宋体"/>
          <w:bCs/>
          <w:color w:val="000000"/>
          <w:sz w:val="21"/>
          <w:szCs w:val="21"/>
          <w:lang w:val="en-US"/>
        </w:rPr>
        <w:t xml:space="preserve">六</w:t>
      </w:r>
      <w:r>
        <w:rPr>
          <w:rFonts w:hint="eastAsia" w:ascii="宋体" w:hAnsi="宋体" w:cs="宋体"/>
          <w:bCs/>
          <w:color w:val="000000"/>
          <w:sz w:val="21"/>
          <w:szCs w:val="21"/>
        </w:rPr>
        <w:t xml:space="preserve">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w:t>
      </w: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其他有关符合性证明的文件；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5、综合评审响应文件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所需材料详见第六章评分标准。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与本次采购相关的其他证明材料；</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6、对属于《节能产品政府采购品目清单》政府强制采购产品的，需提供该产品有效期内的认证等相关证明材料（如有）。</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
          <w:color w:val="000000"/>
          <w:sz w:val="21"/>
          <w:szCs w:val="21"/>
        </w:rPr>
        <w:t xml:space="preserve">注：（1）以上3.1-3.</w:t>
      </w:r>
      <w:r>
        <w:rPr>
          <w:rFonts w:hint="eastAsia" w:ascii="宋体" w:hAnsi="宋体" w:cs="宋体"/>
          <w:b/>
          <w:color w:val="000000"/>
          <w:sz w:val="21"/>
          <w:szCs w:val="21"/>
          <w:lang w:val="en-US" w:eastAsia="zh-CN"/>
        </w:rPr>
        <w:t xml:space="preserve">8</w:t>
      </w:r>
      <w:r>
        <w:rPr>
          <w:rFonts w:hint="eastAsia" w:ascii="宋体" w:hAnsi="宋体" w:cs="宋体"/>
          <w:b/>
          <w:color w:val="000000"/>
          <w:sz w:val="21"/>
          <w:szCs w:val="21"/>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（2）以上4.1-4.</w:t>
      </w:r>
      <w:r>
        <w:rPr>
          <w:rFonts w:hint="eastAsia" w:ascii="宋体" w:hAnsi="宋体" w:cs="宋体"/>
          <w:b/>
          <w:color w:val="000000"/>
          <w:sz w:val="21"/>
          <w:szCs w:val="21"/>
          <w:lang w:val="en-US"/>
        </w:rPr>
        <w:t xml:space="preserve">7</w:t>
      </w:r>
      <w:r>
        <w:rPr>
          <w:rFonts w:hint="eastAsia" w:ascii="宋体" w:hAnsi="宋体" w:cs="宋体"/>
          <w:b/>
          <w:color w:val="000000"/>
          <w:sz w:val="21"/>
          <w:szCs w:val="21"/>
        </w:rPr>
        <w:t xml:space="preserve">为符合性审查须提供的资料，响应供应商必须提供并加盖电子公章。否则，磋商响应文件将被认定为未实质性响应。</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（3）制作电子响应文件时必须与响应文件制作软件目录一一对应，将相关资料上传至相应模块。</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Cs/>
          <w:color w:val="000000"/>
          <w:sz w:val="21"/>
          <w:szCs w:val="21"/>
        </w:rPr>
      </w:r>
      <w:r/>
    </w:p>
    <w:p>
      <w:pPr>
        <w:pStyle w:val="920"/>
        <w:ind w:left="0"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bCs/>
          <w:color w:val="000000"/>
          <w:sz w:val="21"/>
          <w:szCs w:val="21"/>
        </w:rPr>
      </w:r>
      <w:r/>
    </w:p>
    <w:p>
      <w:pPr>
        <w:pStyle w:val="920"/>
        <w:ind w:left="0"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r>
      <w:r/>
    </w:p>
    <w:p>
      <w:pPr>
        <w:pStyle w:val="1024"/>
        <w:ind w:left="0" w:firstLine="422"/>
        <w:spacing w:line="360" w:lineRule="auto"/>
        <w:rPr>
          <w:rFonts w:hint="eastAsia" w:ascii="宋体" w:hAnsi="宋体" w:cs="宋体"/>
          <w:b/>
          <w:color w:val="000000"/>
          <w:sz w:val="21"/>
          <w:szCs w:val="21"/>
          <w:lang w:val="en-US"/>
        </w:rPr>
      </w:pPr>
      <w:r>
        <w:rPr>
          <w:rFonts w:hint="eastAsia" w:ascii="宋体" w:hAnsi="宋体" w:cs="宋体"/>
          <w:b/>
          <w:color w:val="000000"/>
          <w:sz w:val="21"/>
          <w:szCs w:val="21"/>
        </w:rPr>
        <w:t xml:space="preserve">四、响应文件的编制</w:t>
      </w:r>
      <w:r>
        <w:rPr>
          <w:rFonts w:hint="eastAsia" w:ascii="宋体" w:hAnsi="宋体" w:cs="宋体"/>
          <w:b/>
          <w:color w:val="000000"/>
          <w:sz w:val="21"/>
          <w:szCs w:val="21"/>
          <w:lang w:val="en-US"/>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、响应文件的语言及度量衡单位</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.1供应商提交的响应文件以及供应商与代理公司就有关磋商的所有来往通知、函件和文件均应使用简体中文。</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.2 除技术性能另有规定外，响应文件所使用的度量衡单位，均须采用国家法定计量单位。</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、响应文件构成</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1供应商编写的响应文件应包括资格证明文件、符合性证明文件、分项报价表、技术要求响应及偏离表、商务要求响应及偏离表、其他证明文件、磋商响应函等部分。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.2 如标书制作工具中格式和内容与财政指定网站发布的磋商文件不一致，请以财政指定网站发布的磋商文件为准。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3</w:t>
      </w:r>
      <w:r>
        <w:rPr>
          <w:rFonts w:hint="eastAsia" w:ascii="宋体" w:hAnsi="宋体" w:cs="宋体"/>
          <w:bCs/>
          <w:color w:val="000000"/>
          <w:sz w:val="21"/>
          <w:szCs w:val="21"/>
        </w:rPr>
        <w:t xml:space="preserve">、证明磋商响应标的符合磋商文件规定的文件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3</w:t>
      </w:r>
      <w:r>
        <w:rPr>
          <w:rFonts w:hint="eastAsia" w:ascii="宋体" w:hAnsi="宋体" w:cs="宋体"/>
          <w:bCs/>
          <w:color w:val="000000"/>
          <w:sz w:val="21"/>
          <w:szCs w:val="21"/>
        </w:rPr>
        <w:t xml:space="preserve">.1供应商应按照磋商文件要求提交证明文件，证明其及磋商响应标的符合磋商文件规定。</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3</w:t>
      </w:r>
      <w:r>
        <w:rPr>
          <w:rFonts w:hint="eastAsia" w:ascii="宋体" w:hAnsi="宋体" w:cs="宋体"/>
          <w:bCs/>
          <w:color w:val="000000"/>
          <w:sz w:val="21"/>
          <w:szCs w:val="21"/>
        </w:rPr>
        <w:t xml:space="preserve">.2磋商文件对证明文件无明确形式要求的，证明文件可以以文字资料、图纸和数据等形式提交。</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4</w:t>
      </w:r>
      <w:r>
        <w:rPr>
          <w:rFonts w:hint="eastAsia" w:ascii="宋体" w:hAnsi="宋体" w:cs="宋体"/>
          <w:bCs/>
          <w:color w:val="000000"/>
          <w:sz w:val="21"/>
          <w:szCs w:val="21"/>
        </w:rPr>
        <w:t xml:space="preserve">、分项报价表</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4</w:t>
      </w:r>
      <w:r>
        <w:rPr>
          <w:rFonts w:hint="eastAsia" w:ascii="宋体" w:hAnsi="宋体" w:cs="宋体"/>
          <w:bCs/>
          <w:color w:val="000000"/>
          <w:sz w:val="21"/>
          <w:szCs w:val="21"/>
        </w:rPr>
        <w:t xml:space="preserve">.1供应商应按照磋商文件规定格式填报分项报价表。</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4.</w:t>
      </w:r>
      <w:r>
        <w:rPr>
          <w:rFonts w:hint="eastAsia" w:ascii="宋体" w:hAnsi="宋体" w:cs="宋体"/>
          <w:bCs/>
          <w:color w:val="000000"/>
          <w:sz w:val="21"/>
          <w:szCs w:val="21"/>
        </w:rPr>
        <w:t xml:space="preserve">2磋商货币。响应文件中的单价和总价无特殊规定的采用人民币报价，以元为单位标注。磋商文件中另有规定的按规定执行。</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5</w:t>
      </w:r>
      <w:r>
        <w:rPr>
          <w:rFonts w:hint="eastAsia" w:ascii="宋体" w:hAnsi="宋体" w:cs="宋体"/>
          <w:bCs/>
          <w:color w:val="000000"/>
          <w:sz w:val="21"/>
          <w:szCs w:val="21"/>
        </w:rPr>
        <w:t xml:space="preserve">、技术要求响应及偏离表、商务要求响应及偏离表</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5</w:t>
      </w:r>
      <w:r>
        <w:rPr>
          <w:rFonts w:hint="eastAsia" w:ascii="宋体" w:hAnsi="宋体" w:cs="宋体"/>
          <w:bCs/>
          <w:color w:val="000000"/>
          <w:sz w:val="21"/>
          <w:szCs w:val="21"/>
        </w:rPr>
        <w:t xml:space="preserve">.1供应商需对磋商文件中的技术要求与商务要求逐项作出响应或偏离，并说明原因。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5</w:t>
      </w:r>
      <w:r>
        <w:rPr>
          <w:rFonts w:hint="eastAsia" w:ascii="宋体" w:hAnsi="宋体" w:cs="宋体"/>
          <w:bCs/>
          <w:color w:val="000000"/>
          <w:sz w:val="21"/>
          <w:szCs w:val="21"/>
        </w:rPr>
        <w:t xml:space="preserve">.2供应商可在响应文件中提供认为需要的其他技术文件或说明。</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6</w:t>
      </w:r>
      <w:r>
        <w:rPr>
          <w:rFonts w:hint="eastAsia" w:ascii="宋体" w:hAnsi="宋体" w:cs="宋体"/>
          <w:bCs/>
          <w:color w:val="000000"/>
          <w:sz w:val="21"/>
          <w:szCs w:val="21"/>
        </w:rPr>
        <w:t xml:space="preserve">、磋商响应函</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6</w:t>
      </w:r>
      <w:r>
        <w:rPr>
          <w:rFonts w:hint="eastAsia" w:ascii="宋体" w:hAnsi="宋体" w:cs="宋体"/>
          <w:bCs/>
          <w:color w:val="000000"/>
          <w:sz w:val="21"/>
          <w:szCs w:val="21"/>
        </w:rPr>
        <w:t xml:space="preserve">.1供应商应按照磋商文件中提供的格式完整、正确填写磋商响应函。</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、磋商有效期</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.1磋商有效期为代理公司规定的提交响应文件截止之日后90天。磋商有效期比规定短的将被视为非实质性响应磋商文件而予以拒绝。</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8</w:t>
      </w:r>
      <w:r>
        <w:rPr>
          <w:rFonts w:hint="eastAsia" w:ascii="宋体" w:hAnsi="宋体" w:cs="宋体"/>
          <w:bCs/>
          <w:color w:val="000000"/>
          <w:sz w:val="21"/>
          <w:szCs w:val="21"/>
        </w:rPr>
        <w:t xml:space="preserve">、磋商有效期的延长</w:t>
      </w:r>
      <w:r>
        <w:rPr>
          <w:rFonts w:hint="eastAsia" w:ascii="宋体" w:hAnsi="宋体" w:cs="宋体"/>
          <w:bCs/>
          <w:color w:val="000000"/>
          <w:sz w:val="21"/>
          <w:szCs w:val="21"/>
        </w:rPr>
      </w:r>
      <w:r/>
    </w:p>
    <w:p>
      <w:pPr>
        <w:pStyle w:val="920"/>
        <w:ind w:left="0"/>
        <w:spacing w:line="360" w:lineRule="auto"/>
        <w:widowControl w:val="off"/>
        <w:rPr>
          <w:rFonts w:hint="eastAsia" w:ascii="宋体" w:hAnsi="宋体" w:cs="宋体"/>
          <w:b/>
          <w:bCs/>
          <w:color w:val="000000"/>
          <w:sz w:val="21"/>
          <w:szCs w:val="21"/>
        </w:rPr>
      </w:pPr>
      <w:r>
        <w:rPr>
          <w:rFonts w:hint="eastAsia" w:ascii="宋体" w:hAnsi="宋体" w:cs="宋体"/>
          <w:bCs/>
          <w:color w:val="000000"/>
          <w:sz w:val="21"/>
          <w:szCs w:val="21"/>
        </w:rPr>
        <w:t xml:space="preserve">8.1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rPr>
          <w:rFonts w:hint="eastAsia" w:ascii="宋体" w:hAnsi="宋体" w:cs="宋体"/>
          <w:b/>
          <w:bCs/>
          <w:color w:val="000000"/>
          <w:sz w:val="21"/>
          <w:szCs w:val="21"/>
        </w:rPr>
      </w:r>
      <w:r/>
    </w:p>
    <w:p>
      <w:pPr>
        <w:pStyle w:val="920"/>
        <w:ind w:left="0"/>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五、响应文件的递交</w:t>
      </w:r>
      <w:r>
        <w:rPr>
          <w:rFonts w:hint="eastAsia" w:ascii="宋体" w:hAnsi="宋体" w:cs="宋体"/>
          <w:b/>
          <w:bCs/>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1、电子响应文件的递交</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2、提交响应文件截止时间</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2.1供应商上传电子响应文件的时间不得迟于磋商公告中规定的提交响应文件截止时间。</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供应商应充分考虑到网络环境、网络带宽等风险因素，如因供应商自身原因造成的电子响应文件上传不成功的做无效响应处理。</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2.2 招标代理机构可以按照规定，通过修改磋商文件酌情延长提交响应文件截止日期，在此情况下，供应商的所有权利和义务以及供应商受制的截止日期均应以延长后新的截止日期为准。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3、响应文件的拒收</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.1 招标代理机构拒绝接收在其规定的提交响应文件截止时间后上传的任何电子响应文件。</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4、响应文件的撤回和修改</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4.1响应文件的撤回</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4.1.1 电子响应文件的撤回</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供应商可在提交响应文件截止时间前，撤回其电子响应文件，具体操作方法见《苏采云系统供应商操作手册》。</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4.1.2供应商撤回电子响应文件，则认为其不再参与本项目磋商活动。</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4.2响应文件的修改</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供应商可在提交响应文件截止时间前，对其电子响应文件进行修改，具体操作方法见《苏采云系统供应商操作手册》。</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4.3 在提交响应文件截止时间之后，供应商不得对其电子响应文件作任何修改。</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4.4 在提交响应文件截止时间至磋商文件中规定的磋商有效期满之间的这段时间内，供应商不得撤回其响应文件。</w:t>
      </w:r>
      <w:r>
        <w:rPr>
          <w:rFonts w:hint="eastAsia" w:ascii="宋体" w:hAnsi="宋体" w:cs="宋体"/>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六、响应文件的解密与评审</w:t>
      </w:r>
      <w:r>
        <w:rPr>
          <w:rFonts w:hint="eastAsia" w:ascii="宋体" w:hAnsi="宋体" w:cs="宋体"/>
          <w:b/>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1、采购代理机构按本须知规定的时间、地点主持磋商采购活动。</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3、在磋商响应文件网上递交截止时间止成功解密的磋商供应商少于三家，则本次采购失败。</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4、由磋商小组审查供应商解密的响应文件。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磋商小组并非对每个供应商都作澄清要求。</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6、磋商小组要求供应商澄清、说明或者更正响应文件应当以书面形式做出。供应商的澄清、说明或者更正应当由其单位加盖电子公章。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Cs/>
          <w:color w:val="000000"/>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7、对响应文件的审查</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.1响应文件审查分为资格审查和符合性审查。</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.1.1 资格审查：由磋商小组依据法律法规和磋商文件的规定，对响应文件中的资格证明文件进行审查，以确定供应商是否具备参加磋商的资格。</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bCs/>
          <w:color w:val="000000"/>
          <w:sz w:val="21"/>
          <w:szCs w:val="21"/>
        </w:rPr>
      </w:r>
      <w:r/>
    </w:p>
    <w:p>
      <w:pPr>
        <w:pStyle w:val="1024"/>
        <w:numPr>
          <w:ilvl w:val="0"/>
          <w:numId w:val="1"/>
        </w:numPr>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bCs/>
          <w:color w:val="000000"/>
          <w:sz w:val="21"/>
          <w:szCs w:val="21"/>
        </w:rPr>
      </w:r>
      <w:r/>
    </w:p>
    <w:p>
      <w:pPr>
        <w:pStyle w:val="1024"/>
        <w:numPr>
          <w:ilvl w:val="0"/>
          <w:numId w:val="1"/>
        </w:numPr>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000000"/>
          <w:sz w:val="21"/>
          <w:szCs w:val="21"/>
        </w:rPr>
        <w:t xml:space="preserve">除因磋商文件修改导致成本增加外，</w:t>
      </w:r>
      <w:r>
        <w:rPr>
          <w:rFonts w:hint="eastAsia" w:ascii="宋体" w:hAnsi="宋体" w:cs="宋体"/>
          <w:b/>
          <w:bCs/>
          <w:color w:val="000000"/>
          <w:sz w:val="21"/>
          <w:szCs w:val="21"/>
          <w:lang w:val="en-US"/>
        </w:rPr>
        <w:t xml:space="preserve">最后报价（</w:t>
      </w:r>
      <w:r>
        <w:rPr>
          <w:rFonts w:hint="eastAsia" w:ascii="宋体" w:hAnsi="宋体" w:cs="宋体"/>
          <w:b/>
          <w:bCs/>
          <w:color w:val="000000"/>
          <w:sz w:val="21"/>
          <w:szCs w:val="21"/>
        </w:rPr>
        <w:t xml:space="preserve">二次报价</w:t>
      </w:r>
      <w:r>
        <w:rPr>
          <w:rFonts w:hint="eastAsia" w:ascii="宋体" w:hAnsi="宋体" w:cs="宋体"/>
          <w:b/>
          <w:bCs/>
          <w:color w:val="000000"/>
          <w:sz w:val="21"/>
          <w:szCs w:val="21"/>
          <w:lang w:val="en-US"/>
        </w:rPr>
        <w:t xml:space="preserve">）</w:t>
      </w:r>
      <w:r>
        <w:rPr>
          <w:rFonts w:hint="eastAsia" w:ascii="宋体" w:hAnsi="宋体" w:cs="宋体"/>
          <w:b/>
          <w:bCs/>
          <w:color w:val="000000"/>
          <w:sz w:val="21"/>
          <w:szCs w:val="21"/>
        </w:rPr>
        <w:t xml:space="preserve">不得超过第一次报价，否则为无效响应报价</w:t>
      </w:r>
      <w:r>
        <w:rPr>
          <w:rFonts w:hint="eastAsia" w:ascii="宋体" w:hAnsi="宋体"/>
          <w:b/>
          <w:bCs/>
          <w:color w:val="000000"/>
          <w:sz w:val="21"/>
          <w:szCs w:val="21"/>
        </w:rPr>
        <w:t xml:space="preserve">，否则视为无效响应。</w:t>
      </w:r>
      <w:r>
        <w:rPr>
          <w:rFonts w:hint="eastAsia" w:ascii="宋体" w:hAnsi="宋体" w:cs="宋体"/>
          <w:bCs/>
          <w:color w:val="000000"/>
          <w:sz w:val="21"/>
          <w:szCs w:val="21"/>
        </w:rPr>
      </w:r>
      <w:r/>
    </w:p>
    <w:p>
      <w:pPr>
        <w:pStyle w:val="1024"/>
        <w:ind w:left="0" w:firstLine="420"/>
        <w:spacing w:line="360" w:lineRule="auto"/>
        <w:rPr>
          <w:rFonts w:hint="eastAsia" w:ascii="宋体" w:hAnsi="宋体" w:cs="宋体"/>
          <w:b/>
          <w:color w:val="000000"/>
          <w:sz w:val="21"/>
          <w:szCs w:val="21"/>
        </w:rPr>
      </w:pPr>
      <w:r>
        <w:rPr>
          <w:rFonts w:hint="eastAsia" w:ascii="宋体" w:hAnsi="宋体" w:cs="宋体"/>
          <w:color w:val="000000"/>
          <w:sz w:val="21"/>
          <w:szCs w:val="21"/>
          <w:lang w:val="en-US"/>
        </w:rPr>
        <w:t xml:space="preserve">10</w:t>
      </w:r>
      <w:r>
        <w:rPr>
          <w:rFonts w:hint="eastAsia" w:ascii="宋体" w:hAnsi="宋体" w:cs="宋体"/>
          <w:color w:val="000000"/>
          <w:sz w:val="21"/>
          <w:szCs w:val="21"/>
        </w:rPr>
        <w:t xml:space="preserve">、</w:t>
      </w:r>
      <w:r>
        <w:rPr>
          <w:rFonts w:hint="eastAsia" w:ascii="宋体" w:hAnsi="宋体" w:cs="宋体"/>
          <w:b/>
          <w:color w:val="000000"/>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1"/>
          <w:szCs w:val="21"/>
        </w:rPr>
      </w:r>
      <w:r/>
    </w:p>
    <w:p>
      <w:pPr>
        <w:pStyle w:val="1024"/>
        <w:ind w:left="0" w:firstLine="422"/>
        <w:spacing w:line="360" w:lineRule="auto"/>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sz w:val="21"/>
          <w:szCs w:val="21"/>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1"/>
          <w:szCs w:val="21"/>
          <w:lang w:val="en-US"/>
        </w:rPr>
      </w:r>
      <w:r/>
    </w:p>
    <w:p>
      <w:pPr>
        <w:pStyle w:val="1024"/>
        <w:ind w:left="0" w:firstLine="422"/>
        <w:spacing w:line="360" w:lineRule="auto"/>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1"/>
          <w:szCs w:val="21"/>
          <w:lang w:val="en-US"/>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w:t>
      </w: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w:t>
      </w:r>
      <w:r>
        <w:rPr>
          <w:rFonts w:hint="eastAsia" w:ascii="宋体" w:hAnsi="宋体" w:cs="宋体"/>
          <w:bCs/>
          <w:color w:val="000000"/>
          <w:sz w:val="21"/>
          <w:szCs w:val="21"/>
          <w:lang w:val="en-US"/>
        </w:rPr>
        <w:t xml:space="preserve">3</w:t>
      </w:r>
      <w:r>
        <w:rPr>
          <w:rFonts w:hint="eastAsia" w:ascii="宋体" w:hAnsi="宋体" w:cs="宋体"/>
          <w:bCs/>
          <w:color w:val="000000"/>
          <w:sz w:val="21"/>
          <w:szCs w:val="21"/>
        </w:rPr>
        <w:t xml:space="preserve">、磋商小组根据磋商成交原则确定成交供应商，并将结果通知所有参加磋商的供应商。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14</w:t>
      </w:r>
      <w:r>
        <w:rPr>
          <w:rFonts w:hint="eastAsia" w:ascii="宋体" w:hAnsi="宋体" w:cs="宋体"/>
          <w:bCs/>
          <w:color w:val="000000"/>
          <w:sz w:val="21"/>
          <w:szCs w:val="21"/>
        </w:rPr>
        <w:t xml:space="preserve">、评审过程的保密与公正</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14</w:t>
      </w:r>
      <w:r>
        <w:rPr>
          <w:rFonts w:hint="eastAsia" w:ascii="宋体" w:hAnsi="宋体" w:cs="宋体"/>
          <w:bCs/>
          <w:color w:val="000000"/>
          <w:sz w:val="21"/>
          <w:szCs w:val="21"/>
        </w:rPr>
        <w:t xml:space="preserve">.1磋商小组、采购人和代理公司工作人员、相关监督人员等与评审工作有关的人员，对评审情况以及在评审过程中获悉的国家秘密、商业秘密负有保密责任。</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14</w:t>
      </w:r>
      <w:r>
        <w:rPr>
          <w:rFonts w:hint="eastAsia" w:ascii="宋体" w:hAnsi="宋体" w:cs="宋体"/>
          <w:bCs/>
          <w:color w:val="000000"/>
          <w:sz w:val="21"/>
          <w:szCs w:val="21"/>
        </w:rPr>
        <w:t xml:space="preserve">.2在评审过程中，供应商不得以任何行为影响磋商评审过程，否则其响应文件将被作为无效响应文件。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14</w:t>
      </w:r>
      <w:r>
        <w:rPr>
          <w:rFonts w:hint="eastAsia" w:ascii="宋体" w:hAnsi="宋体" w:cs="宋体"/>
          <w:bCs/>
          <w:color w:val="000000"/>
          <w:sz w:val="21"/>
          <w:szCs w:val="21"/>
        </w:rPr>
        <w:t xml:space="preserve">.3在项目评审期间，代理公司将设专门人员与供应商联系。</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14</w:t>
      </w:r>
      <w:r>
        <w:rPr>
          <w:rFonts w:hint="eastAsia" w:ascii="宋体" w:hAnsi="宋体" w:cs="宋体"/>
          <w:bCs/>
          <w:color w:val="000000"/>
          <w:sz w:val="21"/>
          <w:szCs w:val="21"/>
        </w:rPr>
        <w:t xml:space="preserve">.4 代理公司和磋商小组不向未成交的供应商解释未成交原因，也不公布评审过程中的相关细节。</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w:t>
      </w:r>
      <w:r>
        <w:rPr>
          <w:rFonts w:hint="eastAsia" w:ascii="宋体" w:hAnsi="宋体" w:cs="宋体"/>
          <w:bCs/>
          <w:color w:val="000000"/>
          <w:sz w:val="21"/>
          <w:szCs w:val="21"/>
          <w:lang w:val="en-US"/>
        </w:rPr>
        <w:t xml:space="preserve">5</w:t>
      </w:r>
      <w:r>
        <w:rPr>
          <w:rFonts w:hint="eastAsia" w:ascii="宋体" w:hAnsi="宋体" w:cs="宋体"/>
          <w:bCs/>
          <w:color w:val="000000"/>
          <w:sz w:val="21"/>
          <w:szCs w:val="21"/>
        </w:rPr>
        <w:t xml:space="preserve">、如磋商过程中出现本采购文件未尽事宜，由磋商小组根据政府采购有关法律、法规讨论决定。</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lang w:val="en-US"/>
        </w:rPr>
      </w:pPr>
      <w:r>
        <w:rPr>
          <w:rFonts w:hint="eastAsia" w:ascii="宋体" w:hAnsi="宋体" w:cs="宋体"/>
          <w:bCs/>
          <w:color w:val="000000"/>
          <w:sz w:val="21"/>
          <w:szCs w:val="21"/>
          <w:lang w:val="en-US"/>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七</w:t>
      </w:r>
      <w:r>
        <w:rPr>
          <w:rFonts w:hint="eastAsia" w:ascii="宋体" w:hAnsi="宋体" w:cs="宋体"/>
          <w:b/>
          <w:color w:val="000000"/>
          <w:sz w:val="21"/>
          <w:szCs w:val="21"/>
        </w:rPr>
        <w:t xml:space="preserve">、未实质性响应磋商文件的情形</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供应商在苏采云系统规定的时间内未成功解密电子响应文件的。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供应商未按照磋商文件要求上传电子响应文件的。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3、</w:t>
      </w:r>
      <w:r>
        <w:rPr>
          <w:rFonts w:hint="eastAsia" w:ascii="宋体" w:hAnsi="宋体" w:cs="宋体"/>
          <w:bCs/>
          <w:color w:val="000000"/>
          <w:sz w:val="21"/>
          <w:szCs w:val="21"/>
        </w:rPr>
        <w:t xml:space="preserve">同一供应商提交两个（含两个）以上不同的响应文件或者最后报价的。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4、</w:t>
      </w:r>
      <w:r>
        <w:rPr>
          <w:rFonts w:hint="eastAsia" w:ascii="宋体" w:hAnsi="宋体" w:cs="宋体"/>
          <w:bCs/>
          <w:color w:val="000000"/>
          <w:sz w:val="21"/>
          <w:szCs w:val="21"/>
        </w:rPr>
        <w:t xml:space="preserve">供应商不具备磋商文件中规定资格要求的。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5、</w:t>
      </w:r>
      <w:r>
        <w:rPr>
          <w:rFonts w:hint="eastAsia" w:ascii="宋体" w:hAnsi="宋体" w:cs="宋体"/>
          <w:bCs/>
          <w:color w:val="000000"/>
          <w:sz w:val="21"/>
          <w:szCs w:val="21"/>
        </w:rPr>
        <w:t xml:space="preserve">供应商的报价超过了采购预算</w:t>
      </w:r>
      <w:r>
        <w:rPr>
          <w:rFonts w:hint="eastAsia" w:ascii="宋体" w:hAnsi="宋体" w:cs="宋体"/>
          <w:bCs/>
          <w:color w:val="000000"/>
          <w:sz w:val="21"/>
          <w:szCs w:val="21"/>
          <w:lang w:val="en-US"/>
        </w:rPr>
        <w:t xml:space="preserve">或最高限价</w:t>
      </w:r>
      <w:r>
        <w:rPr>
          <w:rFonts w:hint="eastAsia" w:ascii="宋体" w:hAnsi="宋体" w:cs="宋体"/>
          <w:bCs/>
          <w:color w:val="000000"/>
          <w:sz w:val="21"/>
          <w:szCs w:val="21"/>
        </w:rPr>
        <w:t xml:space="preserve">。</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6、</w:t>
      </w:r>
      <w:r>
        <w:rPr>
          <w:rFonts w:hint="eastAsia" w:ascii="宋体" w:hAnsi="宋体" w:cs="宋体"/>
          <w:bCs/>
          <w:color w:val="000000"/>
          <w:sz w:val="21"/>
          <w:szCs w:val="21"/>
        </w:rPr>
        <w:t xml:space="preserve">不符合磋商文件中规定的实质性要求和条件的。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8、</w:t>
      </w:r>
      <w:r>
        <w:rPr>
          <w:rFonts w:hint="eastAsia" w:ascii="宋体" w:hAnsi="宋体" w:cs="宋体"/>
          <w:bCs/>
          <w:color w:val="000000"/>
          <w:sz w:val="21"/>
          <w:szCs w:val="21"/>
        </w:rPr>
        <w:t xml:space="preserve">响应文件含有采购人不能接受的附加条件的。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9、</w:t>
      </w:r>
      <w:r>
        <w:rPr>
          <w:rFonts w:hint="eastAsia" w:ascii="宋体" w:hAnsi="宋体" w:cs="宋体"/>
          <w:bCs/>
          <w:color w:val="000000"/>
          <w:sz w:val="21"/>
          <w:szCs w:val="21"/>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10、</w:t>
      </w:r>
      <w:r>
        <w:rPr>
          <w:rFonts w:hint="eastAsia" w:ascii="宋体" w:hAnsi="宋体" w:cs="宋体"/>
          <w:bCs/>
          <w:color w:val="000000"/>
          <w:sz w:val="21"/>
          <w:szCs w:val="21"/>
        </w:rPr>
        <w:t xml:space="preserve">响应文件未按照磋商文件要求加盖CA电子公章</w:t>
      </w:r>
      <w:r>
        <w:rPr>
          <w:rFonts w:hint="eastAsia" w:ascii="宋体" w:hAnsi="宋体" w:cs="宋体"/>
          <w:bCs/>
          <w:color w:val="000000"/>
          <w:sz w:val="21"/>
          <w:szCs w:val="21"/>
          <w:lang w:val="en-US"/>
        </w:rPr>
        <w:t xml:space="preserve">或签署</w:t>
      </w:r>
      <w:r>
        <w:rPr>
          <w:rFonts w:hint="eastAsia" w:ascii="宋体" w:hAnsi="宋体" w:cs="宋体"/>
          <w:bCs/>
          <w:color w:val="000000"/>
          <w:sz w:val="21"/>
          <w:szCs w:val="21"/>
        </w:rPr>
        <w:t xml:space="preserve">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11、</w:t>
      </w:r>
      <w:r>
        <w:rPr>
          <w:rFonts w:hint="eastAsia" w:ascii="宋体" w:hAnsi="宋体" w:cs="宋体"/>
          <w:bCs/>
          <w:color w:val="000000"/>
          <w:sz w:val="21"/>
          <w:szCs w:val="21"/>
        </w:rPr>
        <w:t xml:space="preserve">法律、法规和招标文件规定的其他无效情形。</w:t>
      </w:r>
      <w:r>
        <w:rPr>
          <w:rFonts w:hint="eastAsia" w:ascii="宋体" w:hAnsi="宋体" w:cs="宋体"/>
          <w:bCs/>
          <w:color w:val="000000"/>
          <w:sz w:val="21"/>
          <w:szCs w:val="21"/>
          <w:lang w:val="en-US"/>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12、</w:t>
      </w:r>
      <w:r>
        <w:rPr>
          <w:rFonts w:hint="eastAsia" w:ascii="宋体" w:hAnsi="宋体" w:cs="宋体"/>
          <w:bCs/>
          <w:color w:val="000000"/>
          <w:sz w:val="21"/>
          <w:szCs w:val="21"/>
        </w:rPr>
        <w:t xml:space="preserve">未实质性响应磋商文件的响应文件按无效响应处理。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注：（1）</w:t>
      </w:r>
      <w:r>
        <w:rPr>
          <w:rFonts w:hint="eastAsia" w:ascii="宋体" w:hAnsi="宋体" w:cs="宋体"/>
          <w:bCs/>
          <w:color w:val="000000"/>
          <w:sz w:val="21"/>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）供应商在项目评审全过程中应保持通讯畅通，并安排专人与代理公司及磋商小组联系。</w:t>
      </w:r>
      <w:r>
        <w:rPr>
          <w:rFonts w:hint="eastAsia" w:ascii="宋体" w:hAnsi="宋体" w:cs="宋体"/>
          <w:bCs/>
          <w:color w:val="000000"/>
          <w:sz w:val="21"/>
          <w:szCs w:val="21"/>
        </w:rPr>
      </w:r>
      <w:r/>
    </w:p>
    <w:p>
      <w:pPr>
        <w:pStyle w:val="1024"/>
        <w:ind w:left="0" w:firstLine="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八</w:t>
      </w:r>
      <w:r>
        <w:rPr>
          <w:rFonts w:hint="eastAsia" w:ascii="宋体" w:hAnsi="宋体" w:cs="宋体"/>
          <w:b/>
          <w:color w:val="000000"/>
          <w:sz w:val="21"/>
          <w:szCs w:val="21"/>
        </w:rPr>
        <w:t xml:space="preserve">、项目的终止</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出现下列情形之一的，本次竞争性磋商采购活动将被终止：</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1.1</w:t>
      </w:r>
      <w:r>
        <w:rPr>
          <w:rFonts w:hint="eastAsia" w:ascii="宋体" w:hAnsi="宋体" w:cs="宋体"/>
          <w:bCs/>
          <w:color w:val="000000"/>
          <w:sz w:val="21"/>
          <w:szCs w:val="21"/>
        </w:rPr>
        <w:t xml:space="preserve">因情况变化，不再符合规定的竞争性磋商采购方式适用情形的。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1.2</w:t>
      </w:r>
      <w:r>
        <w:rPr>
          <w:rFonts w:hint="eastAsia" w:ascii="宋体" w:hAnsi="宋体" w:cs="宋体"/>
          <w:bCs/>
          <w:color w:val="000000"/>
          <w:sz w:val="21"/>
          <w:szCs w:val="21"/>
        </w:rPr>
        <w:t xml:space="preserve">出现影响采购公正的违法、违规行为的。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1.3</w:t>
      </w:r>
      <w:r>
        <w:rPr>
          <w:rFonts w:hint="eastAsia" w:ascii="宋体" w:hAnsi="宋体" w:cs="宋体"/>
          <w:bCs/>
          <w:color w:val="000000"/>
          <w:sz w:val="21"/>
          <w:szCs w:val="21"/>
        </w:rPr>
        <w:t xml:space="preserve">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1.4</w:t>
      </w:r>
      <w:r>
        <w:rPr>
          <w:rFonts w:hint="eastAsia" w:ascii="宋体" w:hAnsi="宋体" w:cs="宋体"/>
          <w:bCs/>
          <w:color w:val="000000"/>
          <w:sz w:val="21"/>
          <w:szCs w:val="21"/>
        </w:rPr>
        <w:t xml:space="preserve">在苏采云系统规定时间内成功解密电子响应文件的供应商不足3家的。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olor w:val="000000"/>
          <w:sz w:val="21"/>
          <w:szCs w:val="21"/>
          <w:lang w:val="en-US"/>
        </w:rPr>
        <w:t xml:space="preserve">1.5供应商</w:t>
      </w:r>
      <w:r>
        <w:rPr>
          <w:rFonts w:hint="eastAsia" w:ascii="宋体" w:hAnsi="宋体"/>
          <w:color w:val="000000"/>
          <w:sz w:val="21"/>
          <w:szCs w:val="21"/>
        </w:rPr>
        <w:t xml:space="preserve">的报价均超过了采购预算，采购人不能支付的； </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1.6</w:t>
      </w:r>
      <w:r>
        <w:rPr>
          <w:rFonts w:hint="eastAsia" w:ascii="宋体" w:hAnsi="宋体"/>
          <w:color w:val="000000"/>
          <w:sz w:val="21"/>
          <w:szCs w:val="21"/>
        </w:rPr>
        <w:t xml:space="preserve">因重大变故，采购任务取消的。</w:t>
      </w:r>
      <w:r>
        <w:rPr>
          <w:rFonts w:hint="eastAsia" w:ascii="宋体" w:hAnsi="宋体" w:cs="宋体"/>
          <w:bCs/>
          <w:color w:val="000000"/>
          <w:sz w:val="21"/>
          <w:szCs w:val="21"/>
        </w:rPr>
      </w:r>
      <w:r/>
    </w:p>
    <w:p>
      <w:pPr>
        <w:pStyle w:val="1469"/>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应当遵循公平竞争的原则，不得恶意串通，不得妨碍其他</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的竞争行为，不得损害采购人或者其他</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的合法权益。</w:t>
      </w:r>
      <w:r>
        <w:rPr>
          <w:rFonts w:hint="eastAsia" w:ascii="宋体" w:hAnsi="宋体" w:cs="宋体"/>
          <w:color w:val="000000"/>
          <w:sz w:val="21"/>
          <w:szCs w:val="21"/>
        </w:rPr>
      </w:r>
      <w:r/>
    </w:p>
    <w:p>
      <w:pPr>
        <w:pStyle w:val="1469"/>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在评标过程中发现</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有</w:t>
      </w:r>
      <w:r>
        <w:rPr>
          <w:rFonts w:hint="eastAsia" w:ascii="宋体" w:hAnsi="宋体" w:cs="宋体"/>
          <w:color w:val="000000"/>
          <w:sz w:val="21"/>
          <w:szCs w:val="21"/>
          <w:lang w:val="en-US"/>
        </w:rPr>
        <w:t xml:space="preserve">下述</w:t>
      </w:r>
      <w:r>
        <w:rPr>
          <w:rFonts w:hint="eastAsia" w:ascii="宋体" w:hAnsi="宋体" w:cs="宋体"/>
          <w:color w:val="000000"/>
          <w:sz w:val="21"/>
          <w:szCs w:val="21"/>
        </w:rPr>
        <w:t xml:space="preserve">情形的，评标委员会应当认定其投标无效，并书面报告本级财政部门。</w:t>
      </w:r>
      <w:r>
        <w:rPr>
          <w:rFonts w:hint="eastAsia" w:ascii="宋体" w:hAnsi="宋体" w:cs="宋体"/>
          <w:color w:val="000000"/>
          <w:sz w:val="21"/>
          <w:szCs w:val="21"/>
        </w:rPr>
      </w:r>
      <w:r/>
    </w:p>
    <w:p>
      <w:pPr>
        <w:pStyle w:val="1469"/>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有下列情形之一的，视为</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串通投标，其</w:t>
      </w:r>
      <w:r>
        <w:rPr>
          <w:rFonts w:hint="eastAsia" w:ascii="宋体" w:hAnsi="宋体" w:cs="宋体"/>
          <w:color w:val="000000"/>
          <w:sz w:val="21"/>
          <w:szCs w:val="21"/>
          <w:lang w:val="en-US"/>
        </w:rPr>
        <w:t xml:space="preserve">响应</w:t>
      </w:r>
      <w:r>
        <w:rPr>
          <w:rFonts w:hint="eastAsia" w:ascii="宋体" w:hAnsi="宋体" w:cs="宋体"/>
          <w:color w:val="000000"/>
          <w:sz w:val="21"/>
          <w:szCs w:val="21"/>
        </w:rPr>
        <w:t xml:space="preserve">无效：</w:t>
      </w:r>
      <w:r>
        <w:rPr>
          <w:rFonts w:hint="eastAsia" w:ascii="宋体" w:hAnsi="宋体" w:cs="宋体"/>
          <w:color w:val="000000"/>
          <w:sz w:val="21"/>
          <w:szCs w:val="21"/>
        </w:rPr>
      </w:r>
      <w:r/>
    </w:p>
    <w:p>
      <w:pPr>
        <w:pStyle w:val="1469"/>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（一）不同</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的</w:t>
      </w:r>
      <w:r>
        <w:rPr>
          <w:rFonts w:hint="eastAsia" w:ascii="宋体" w:hAnsi="宋体" w:cs="宋体"/>
          <w:color w:val="000000"/>
          <w:sz w:val="21"/>
          <w:szCs w:val="21"/>
          <w:lang w:val="en-US"/>
        </w:rPr>
        <w:t xml:space="preserve">响应</w:t>
      </w:r>
      <w:r>
        <w:rPr>
          <w:rFonts w:hint="eastAsia" w:ascii="宋体" w:hAnsi="宋体" w:cs="宋体"/>
          <w:color w:val="000000"/>
          <w:sz w:val="21"/>
          <w:szCs w:val="21"/>
        </w:rPr>
        <w:t xml:space="preserve">文件由同一单位或者个人编制；</w:t>
      </w:r>
      <w:r>
        <w:rPr>
          <w:rFonts w:hint="eastAsia" w:ascii="宋体" w:hAnsi="宋体" w:cs="宋体"/>
          <w:color w:val="000000"/>
          <w:sz w:val="21"/>
          <w:szCs w:val="21"/>
        </w:rPr>
      </w:r>
      <w:r/>
    </w:p>
    <w:p>
      <w:pPr>
        <w:pStyle w:val="1469"/>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（二）不同</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委托同一单位或者个人办理投标事宜；</w:t>
      </w:r>
      <w:r>
        <w:rPr>
          <w:rFonts w:hint="eastAsia" w:ascii="宋体" w:hAnsi="宋体" w:cs="宋体"/>
          <w:color w:val="000000"/>
          <w:sz w:val="21"/>
          <w:szCs w:val="21"/>
        </w:rPr>
      </w:r>
      <w:r/>
    </w:p>
    <w:p>
      <w:pPr>
        <w:pStyle w:val="1469"/>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（三）不同</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的</w:t>
      </w:r>
      <w:r>
        <w:rPr>
          <w:rFonts w:hint="eastAsia" w:ascii="宋体" w:hAnsi="宋体" w:cs="宋体"/>
          <w:color w:val="000000"/>
          <w:sz w:val="21"/>
          <w:szCs w:val="21"/>
          <w:lang w:val="en-US"/>
        </w:rPr>
        <w:t xml:space="preserve">响应</w:t>
      </w:r>
      <w:r>
        <w:rPr>
          <w:rFonts w:hint="eastAsia" w:ascii="宋体" w:hAnsi="宋体" w:cs="宋体"/>
          <w:color w:val="000000"/>
          <w:sz w:val="21"/>
          <w:szCs w:val="21"/>
        </w:rPr>
        <w:t xml:space="preserve">文件载明的项目管理成员或者联系人员为同一人；</w:t>
      </w:r>
      <w:r>
        <w:rPr>
          <w:rFonts w:hint="eastAsia" w:ascii="宋体" w:hAnsi="宋体" w:cs="宋体"/>
          <w:color w:val="000000"/>
          <w:sz w:val="21"/>
          <w:szCs w:val="21"/>
        </w:rPr>
      </w:r>
      <w:r/>
    </w:p>
    <w:p>
      <w:pPr>
        <w:pStyle w:val="1469"/>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（四）不同</w:t>
      </w:r>
      <w:r>
        <w:rPr>
          <w:rFonts w:hint="eastAsia" w:ascii="宋体" w:hAnsi="宋体" w:cs="宋体"/>
          <w:color w:val="000000"/>
          <w:sz w:val="21"/>
          <w:szCs w:val="21"/>
          <w:lang w:val="en-US"/>
        </w:rPr>
        <w:t xml:space="preserve">供应商</w:t>
      </w:r>
      <w:r>
        <w:rPr>
          <w:rFonts w:hint="eastAsia" w:ascii="宋体" w:hAnsi="宋体" w:cs="宋体"/>
          <w:color w:val="000000"/>
          <w:sz w:val="21"/>
          <w:szCs w:val="21"/>
        </w:rPr>
        <w:t xml:space="preserve">的</w:t>
      </w:r>
      <w:r>
        <w:rPr>
          <w:rFonts w:hint="eastAsia" w:ascii="宋体" w:hAnsi="宋体" w:cs="宋体"/>
          <w:color w:val="000000"/>
          <w:sz w:val="21"/>
          <w:szCs w:val="21"/>
          <w:lang w:val="en-US"/>
        </w:rPr>
        <w:t xml:space="preserve">响应</w:t>
      </w:r>
      <w:r>
        <w:rPr>
          <w:rFonts w:hint="eastAsia" w:ascii="宋体" w:hAnsi="宋体" w:cs="宋体"/>
          <w:color w:val="000000"/>
          <w:sz w:val="21"/>
          <w:szCs w:val="21"/>
        </w:rPr>
        <w:t xml:space="preserve">文件异常一致或者报价呈规律性差异；</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（五）不同供应商的响应文件相互混装。</w:t>
      </w:r>
      <w:r>
        <w:rPr>
          <w:rFonts w:hint="eastAsia" w:ascii="宋体" w:hAnsi="宋体" w:cs="宋体"/>
          <w:color w:val="000000"/>
          <w:sz w:val="21"/>
          <w:szCs w:val="21"/>
        </w:rPr>
      </w:r>
      <w:r/>
    </w:p>
    <w:p>
      <w:pPr>
        <w:pStyle w:val="1024"/>
        <w:ind w:left="0" w:firstLine="422"/>
        <w:spacing w:line="360" w:lineRule="auto"/>
        <w:rPr>
          <w:rFonts w:hint="eastAsia" w:ascii="宋体" w:hAnsi="宋体" w:cs="宋体"/>
          <w:bCs/>
          <w:color w:val="000000"/>
          <w:sz w:val="21"/>
          <w:szCs w:val="21"/>
          <w:lang w:val="en-US"/>
        </w:rPr>
      </w:pPr>
      <w:r>
        <w:rPr>
          <w:rFonts w:hint="eastAsia" w:ascii="宋体" w:hAnsi="宋体" w:cs="宋体"/>
          <w:bCs/>
          <w:color w:val="000000"/>
          <w:sz w:val="21"/>
          <w:szCs w:val="21"/>
          <w:lang w:val="en-US"/>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九</w:t>
      </w:r>
      <w:r>
        <w:rPr>
          <w:rFonts w:hint="eastAsia" w:ascii="宋体" w:hAnsi="宋体" w:cs="宋体"/>
          <w:b/>
          <w:color w:val="000000"/>
          <w:sz w:val="21"/>
          <w:szCs w:val="21"/>
        </w:rPr>
        <w:t xml:space="preserve">、成交</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、确定成交单位</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1.1</w:t>
      </w:r>
      <w:r>
        <w:rPr>
          <w:rFonts w:hint="eastAsia" w:ascii="宋体" w:hAnsi="宋体" w:cs="宋体"/>
          <w:bCs/>
          <w:color w:val="000000"/>
          <w:sz w:val="21"/>
          <w:szCs w:val="21"/>
        </w:rPr>
        <w:t xml:space="preserve">磋商小组根据磋商成交原则确定成交供应商，并将结果通知所有参加磋商的供应商。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若有充分证据证明，成交供应商出现下列情况之一的，一经查实，将被取消成交资格：</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2.1</w:t>
      </w:r>
      <w:r>
        <w:rPr>
          <w:rFonts w:hint="eastAsia" w:ascii="宋体" w:hAnsi="宋体" w:cs="宋体"/>
          <w:bCs/>
          <w:color w:val="000000"/>
          <w:sz w:val="21"/>
          <w:szCs w:val="21"/>
        </w:rPr>
        <w:t xml:space="preserve">提供虚假材料谋取成交的。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2.2</w:t>
      </w:r>
      <w:r>
        <w:rPr>
          <w:rFonts w:hint="eastAsia" w:ascii="宋体" w:hAnsi="宋体" w:cs="宋体"/>
          <w:bCs/>
          <w:color w:val="000000"/>
          <w:sz w:val="21"/>
          <w:szCs w:val="21"/>
        </w:rPr>
        <w:t xml:space="preserve">与评审专家、采购人、其他供应商或者代理公司工作人员恶意串通的。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2.3</w:t>
      </w:r>
      <w:r>
        <w:rPr>
          <w:rFonts w:hint="eastAsia" w:ascii="宋体" w:hAnsi="宋体" w:cs="宋体"/>
          <w:bCs/>
          <w:color w:val="000000"/>
          <w:sz w:val="21"/>
          <w:szCs w:val="21"/>
        </w:rPr>
        <w:t xml:space="preserve">向评审专家、采购人或代理公司工作人员行贿或者提供其他不正当利益的。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2.4</w:t>
      </w:r>
      <w:r>
        <w:rPr>
          <w:rFonts w:hint="eastAsia" w:ascii="宋体" w:hAnsi="宋体" w:cs="宋体"/>
          <w:bCs/>
          <w:color w:val="000000"/>
          <w:sz w:val="21"/>
          <w:szCs w:val="21"/>
        </w:rPr>
        <w:t xml:space="preserve">恶意竞争，最后报价明显低于其自身合理成本且又无法提供证明的。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2.5</w:t>
      </w:r>
      <w:r>
        <w:rPr>
          <w:rFonts w:hint="eastAsia" w:ascii="宋体" w:hAnsi="宋体" w:cs="宋体"/>
          <w:bCs/>
          <w:color w:val="000000"/>
          <w:sz w:val="21"/>
          <w:szCs w:val="21"/>
        </w:rPr>
        <w:t xml:space="preserve">不满足本磋商文件规定的实质性要求，但在评审过程中又未被磋商小组发现的。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2.6</w:t>
      </w:r>
      <w:r>
        <w:rPr>
          <w:rFonts w:hint="eastAsia" w:ascii="宋体" w:hAnsi="宋体" w:cs="宋体"/>
          <w:bCs/>
          <w:color w:val="000000"/>
          <w:sz w:val="21"/>
          <w:szCs w:val="21"/>
        </w:rPr>
        <w:t xml:space="preserve">成交后无正当理由拒不与采购人签订政府采购合同或者未按照磋商文件确定的事项签订政府采购合同的。</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2.7</w:t>
      </w:r>
      <w:r>
        <w:rPr>
          <w:rFonts w:hint="eastAsia" w:ascii="宋体" w:hAnsi="宋体" w:cs="宋体"/>
          <w:bCs/>
          <w:color w:val="000000"/>
          <w:sz w:val="21"/>
          <w:szCs w:val="21"/>
        </w:rPr>
        <w:t xml:space="preserve">将政府采购合同转包的。</w:t>
      </w:r>
      <w:r>
        <w:rPr>
          <w:rFonts w:hint="eastAsia" w:ascii="宋体" w:hAnsi="宋体" w:cs="宋体"/>
          <w:bCs/>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十、质疑处理</w:t>
      </w:r>
      <w:r>
        <w:rPr>
          <w:rFonts w:hint="eastAsia" w:ascii="宋体" w:hAnsi="宋体" w:cs="宋体"/>
          <w:b/>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2、本次采购文件要求供应商在法定质疑期内一次性提出针对同一采购程序环节的质疑。供应商如在法定期限内对同一采购程序环节提出多次质疑的，代理公司、采购人将只对供应商第一次质疑作出答复。</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3、供应商提出质疑应当提交质疑函和必要的证明材料，质疑函应当包括下列内容：</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（1）供应商的姓名或者名称（以提供的营业执照副本复印件为准）、地址、邮编、联系人及联系电话；</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（2）质疑项目的名称、编号；</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（3）具体、明确的质疑事项和与质疑事项相关的请求；</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（4）事实依据；</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（5）必要的法律依据；</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（6）提出质疑的日期。</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5、接收质疑函的方式：书面形式（当场送达或邮寄方式）</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质疑联系人：</w:t>
      </w:r>
      <w:r>
        <w:rPr>
          <w:rFonts w:hint="eastAsia" w:ascii="宋体" w:hAnsi="宋体" w:cs="宋体"/>
          <w:bCs/>
          <w:color w:val="000000"/>
          <w:sz w:val="21"/>
          <w:szCs w:val="21"/>
          <w:lang w:val="en-US"/>
        </w:rPr>
        <w:t xml:space="preserve">王慧</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联系电话：0512-65200361</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现场递交地址:苏州市南园北路118号天和商务大厦6-206</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邮寄收取地址:苏州市南园北路118号天和商务大厦6-206</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6、</w:t>
      </w:r>
      <w:r>
        <w:rPr>
          <w:rFonts w:hint="eastAsia" w:ascii="宋体" w:hAnsi="宋体" w:cs="宋体"/>
          <w:bCs/>
          <w:color w:val="000000"/>
          <w:sz w:val="21"/>
          <w:szCs w:val="21"/>
        </w:rPr>
        <w:t xml:space="preserve">以下情形的质疑不予受理</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）内容不符合《政府采购质疑和投诉办法》第十二条规定的质疑。</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）超出政府采购法定期限的质疑。</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rPr>
        <w:t xml:space="preserve">3</w:t>
      </w:r>
      <w:r>
        <w:rPr>
          <w:rFonts w:hint="eastAsia" w:ascii="宋体" w:hAnsi="宋体" w:cs="宋体"/>
          <w:bCs/>
          <w:color w:val="000000"/>
          <w:sz w:val="21"/>
          <w:szCs w:val="21"/>
        </w:rPr>
        <w:t xml:space="preserve">）以传真、电子邮件等方式递交的非原件形式的质疑。</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rPr>
        <w:t xml:space="preserve">4</w:t>
      </w:r>
      <w:r>
        <w:rPr>
          <w:rFonts w:hint="eastAsia" w:ascii="宋体" w:hAnsi="宋体" w:cs="宋体"/>
          <w:bCs/>
          <w:color w:val="000000"/>
          <w:sz w:val="21"/>
          <w:szCs w:val="21"/>
        </w:rPr>
        <w:t xml:space="preserve">）未参加磋商活动的供应商或在磋商活动中自身权益未受到损害的供应商所提出的质疑。</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7、</w:t>
      </w:r>
      <w:r>
        <w:rPr>
          <w:rFonts w:hint="eastAsia" w:ascii="宋体" w:hAnsi="宋体" w:cs="宋体"/>
          <w:bCs/>
          <w:color w:val="000000"/>
          <w:sz w:val="21"/>
          <w:szCs w:val="21"/>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十一、</w:t>
      </w:r>
      <w:r>
        <w:rPr>
          <w:rFonts w:hint="eastAsia" w:ascii="宋体" w:hAnsi="宋体" w:cs="宋体"/>
          <w:b/>
          <w:color w:val="000000"/>
          <w:sz w:val="21"/>
          <w:szCs w:val="21"/>
        </w:rPr>
        <w:t xml:space="preserve">成交通知书</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bCs/>
          <w:color w:val="000000"/>
          <w:sz w:val="21"/>
          <w:szCs w:val="21"/>
        </w:rPr>
      </w:r>
      <w:r/>
    </w:p>
    <w:p>
      <w:pPr>
        <w:pStyle w:val="920"/>
        <w:rPr>
          <w:rFonts w:hint="eastAsia" w:ascii="宋体" w:hAnsi="宋体" w:cs="宋体"/>
          <w:bCs/>
          <w:color w:val="000000"/>
          <w:sz w:val="21"/>
          <w:szCs w:val="21"/>
        </w:rPr>
      </w:pPr>
      <w:r>
        <w:rPr>
          <w:rFonts w:hint="eastAsia" w:ascii="宋体" w:hAnsi="宋体" w:cs="宋体"/>
          <w:bCs/>
          <w:color w:val="000000"/>
          <w:sz w:val="21"/>
          <w:szCs w:val="21"/>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十二</w:t>
      </w:r>
      <w:r>
        <w:rPr>
          <w:rFonts w:hint="eastAsia" w:ascii="宋体" w:hAnsi="宋体" w:cs="宋体"/>
          <w:b/>
          <w:color w:val="000000"/>
          <w:sz w:val="21"/>
          <w:szCs w:val="21"/>
        </w:rPr>
        <w:t xml:space="preserve">、授予合同</w:t>
      </w:r>
      <w:r>
        <w:rPr>
          <w:rFonts w:hint="eastAsia" w:ascii="宋体" w:hAnsi="宋体" w:cs="宋体"/>
          <w:b/>
          <w:color w:val="000000"/>
          <w:sz w:val="21"/>
          <w:szCs w:val="21"/>
        </w:rPr>
      </w:r>
      <w:r/>
    </w:p>
    <w:p>
      <w:pPr>
        <w:pStyle w:val="1573"/>
        <w:ind w:left="0" w:firstLine="422"/>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签订合同</w:t>
      </w:r>
      <w:r>
        <w:rPr>
          <w:rFonts w:ascii="宋体" w:hAnsi="宋体" w:cs="宋体"/>
          <w:bCs/>
          <w:color w:val="000000"/>
          <w:sz w:val="21"/>
          <w:szCs w:val="21"/>
          <w:highlight w:val="none"/>
        </w:rPr>
      </w:r>
      <w:r/>
    </w:p>
    <w:p>
      <w:pPr>
        <w:pStyle w:val="1573"/>
        <w:ind w:left="0" w:firstLine="422"/>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.l</w:t>
      </w:r>
      <w:r>
        <w:rPr>
          <w:rFonts w:hint="eastAsia" w:ascii="宋体" w:hAnsi="宋体" w:eastAsia="宋体" w:cs="宋体"/>
          <w:sz w:val="21"/>
          <w:szCs w:val="21"/>
        </w:rPr>
        <w:t xml:space="preserve">按照</w:t>
      </w:r>
      <w:r>
        <w:rPr>
          <w:rFonts w:hint="eastAsia" w:ascii="宋体" w:hAnsi="宋体" w:eastAsia="宋体"/>
          <w:sz w:val="21"/>
          <w:szCs w:val="21"/>
        </w:rPr>
        <w:t xml:space="preserve">《关于印发&lt;苏州市政府采购促进中小企业发展实施意见&gt;的通知》（苏财购〔2022〕16号）</w:t>
      </w:r>
      <w:r>
        <w:rPr>
          <w:rFonts w:hint="eastAsia" w:ascii="宋体" w:hAnsi="宋体" w:eastAsia="宋体" w:cs="宋体"/>
          <w:sz w:val="21"/>
          <w:szCs w:val="21"/>
        </w:rPr>
        <w:t xml:space="preserve">文件精神，采购人与</w:t>
      </w:r>
      <w:r>
        <w:rPr>
          <w:rFonts w:hint="eastAsia" w:ascii="宋体" w:hAnsi="宋体" w:cs="宋体"/>
          <w:sz w:val="21"/>
          <w:szCs w:val="21"/>
          <w:lang w:val="en-US" w:eastAsia="zh-CN"/>
        </w:rPr>
        <w:t xml:space="preserve">成交</w:t>
      </w:r>
      <w:r>
        <w:rPr>
          <w:rFonts w:hint="eastAsia" w:ascii="宋体" w:hAnsi="宋体" w:eastAsia="宋体" w:cs="宋体"/>
          <w:sz w:val="21"/>
          <w:szCs w:val="21"/>
        </w:rPr>
        <w:t xml:space="preserve">人原则上应当在</w:t>
      </w:r>
      <w:r>
        <w:rPr>
          <w:rFonts w:hint="eastAsia" w:ascii="宋体" w:hAnsi="宋体" w:cs="宋体"/>
          <w:sz w:val="21"/>
          <w:szCs w:val="21"/>
          <w:lang w:val="en-US" w:eastAsia="zh-CN"/>
        </w:rPr>
        <w:t xml:space="preserve">成交</w:t>
      </w:r>
      <w:r>
        <w:rPr>
          <w:rFonts w:hint="eastAsia" w:ascii="宋体" w:hAnsi="宋体" w:eastAsia="宋体" w:cs="宋体"/>
          <w:sz w:val="21"/>
          <w:szCs w:val="21"/>
        </w:rPr>
        <w:t xml:space="preserve">通知书发出之日起十五日内，按照</w:t>
      </w:r>
      <w:r>
        <w:rPr>
          <w:rFonts w:hint="eastAsia" w:ascii="宋体" w:hAnsi="宋体" w:cs="宋体"/>
          <w:sz w:val="21"/>
          <w:szCs w:val="21"/>
          <w:lang w:val="en-US" w:eastAsia="zh-CN"/>
        </w:rPr>
        <w:t xml:space="preserve">采购</w:t>
      </w:r>
      <w:r>
        <w:rPr>
          <w:rFonts w:hint="eastAsia" w:ascii="宋体" w:hAnsi="宋体" w:eastAsia="宋体" w:cs="宋体"/>
          <w:sz w:val="21"/>
          <w:szCs w:val="21"/>
        </w:rPr>
        <w:t xml:space="preserve">文件及</w:t>
      </w:r>
      <w:r>
        <w:rPr>
          <w:rFonts w:hint="eastAsia" w:ascii="宋体" w:hAnsi="宋体" w:cs="宋体"/>
          <w:sz w:val="21"/>
          <w:szCs w:val="21"/>
          <w:lang w:val="en-US" w:eastAsia="zh-CN"/>
        </w:rPr>
        <w:t xml:space="preserve">响应</w:t>
      </w:r>
      <w:r>
        <w:rPr>
          <w:rFonts w:hint="eastAsia" w:ascii="宋体" w:hAnsi="宋体" w:eastAsia="宋体" w:cs="宋体"/>
          <w:sz w:val="21"/>
          <w:szCs w:val="21"/>
        </w:rPr>
        <w:t xml:space="preserve">文件确定的事项签订政府采购合同</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1573"/>
        <w:ind w:left="0" w:firstLine="422"/>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.2磋商文件、成交供应商的响应文件及磋商过程中有关澄清、承诺文件均应作为合同附件。</w:t>
      </w:r>
      <w:r>
        <w:rPr>
          <w:rFonts w:ascii="宋体" w:hAnsi="宋体" w:cs="宋体"/>
          <w:bCs/>
          <w:color w:val="000000"/>
          <w:sz w:val="21"/>
          <w:szCs w:val="21"/>
          <w:highlight w:val="none"/>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.3</w:t>
      </w:r>
      <w:r>
        <w:rPr>
          <w:rFonts w:hint="eastAsia" w:ascii="宋体" w:hAnsi="宋体" w:eastAsia="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、标的物的追加</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bCs/>
          <w:color w:val="000000"/>
          <w:sz w:val="21"/>
          <w:szCs w:val="21"/>
        </w:rPr>
      </w:r>
      <w:r/>
    </w:p>
    <w:p>
      <w:pPr>
        <w:pStyle w:val="920"/>
        <w:rPr>
          <w:rFonts w:hint="eastAsia" w:ascii="宋体" w:hAnsi="宋体" w:cs="宋体"/>
          <w:bCs/>
          <w:color w:val="000000"/>
          <w:sz w:val="21"/>
          <w:szCs w:val="21"/>
        </w:rPr>
      </w:pPr>
      <w:r>
        <w:rPr>
          <w:rFonts w:hint="eastAsia" w:ascii="宋体" w:hAnsi="宋体" w:cs="宋体"/>
          <w:bCs/>
          <w:color w:val="000000"/>
          <w:sz w:val="21"/>
          <w:szCs w:val="21"/>
        </w:rPr>
      </w:r>
      <w:r/>
    </w:p>
    <w:p>
      <w:pPr>
        <w:pStyle w:val="1024"/>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十三</w:t>
      </w:r>
      <w:r>
        <w:rPr>
          <w:rFonts w:hint="eastAsia" w:ascii="宋体" w:hAnsi="宋体" w:cs="宋体"/>
          <w:b/>
          <w:color w:val="000000"/>
          <w:sz w:val="21"/>
          <w:szCs w:val="21"/>
        </w:rPr>
        <w:t xml:space="preserve">、综合说明及其它要求：</w:t>
      </w:r>
      <w:r>
        <w:rPr>
          <w:rFonts w:hint="eastAsia" w:ascii="宋体" w:hAnsi="宋体" w:cs="宋体"/>
          <w:b/>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1、磋商供应商需明确详细的服务方案。</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2、磋商供应商必须承诺文件中提出的全部要求，如果其中某些条款不响应时，应在文件中逐条列出，未列出的视同响应。</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3、磋商说明：</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（1）不符合供应商资格要求的响应文件将被认定为无效响应；</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w:t>
      </w:r>
      <w:r>
        <w:rPr>
          <w:rFonts w:hint="eastAsia" w:ascii="宋体" w:hAnsi="宋体" w:cs="宋体"/>
          <w:bCs/>
          <w:color w:val="000000"/>
          <w:sz w:val="21"/>
          <w:szCs w:val="21"/>
          <w:lang w:val="en-US"/>
        </w:rPr>
        <w:t xml:space="preserve">所有报价</w:t>
      </w:r>
      <w:r>
        <w:rPr>
          <w:rFonts w:hint="eastAsia" w:ascii="宋体" w:hAnsi="宋体" w:cs="宋体"/>
          <w:bCs/>
          <w:color w:val="000000"/>
          <w:sz w:val="21"/>
          <w:szCs w:val="21"/>
        </w:rPr>
        <w:t xml:space="preserve">超过采购预算或最高限价的不能成交；</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（3）不实质性响应采购文件的不能成交。</w:t>
      </w:r>
      <w:r>
        <w:rPr>
          <w:rFonts w:hint="eastAsia" w:ascii="宋体" w:hAnsi="宋体" w:cs="宋体"/>
          <w:bCs/>
          <w:color w:val="000000"/>
          <w:sz w:val="21"/>
          <w:szCs w:val="21"/>
        </w:rPr>
      </w:r>
      <w:r/>
    </w:p>
    <w:p>
      <w:pPr>
        <w:pStyle w:val="920"/>
        <w:ind w:left="0" w:firstLine="422"/>
        <w:spacing w:line="360" w:lineRule="auto"/>
        <w:widowControl w:val="off"/>
        <w:rPr>
          <w:rFonts w:hint="eastAsia" w:ascii="宋体" w:hAnsi="宋体" w:cs="宋体"/>
          <w:bCs/>
          <w:color w:val="000000"/>
          <w:sz w:val="21"/>
          <w:szCs w:val="21"/>
          <w:lang w:val="zh-CN"/>
        </w:rPr>
      </w:pPr>
      <w:r>
        <w:rPr>
          <w:rFonts w:hint="eastAsia" w:ascii="宋体" w:hAnsi="宋体" w:cs="宋体"/>
          <w:bCs/>
          <w:color w:val="000000"/>
          <w:sz w:val="21"/>
          <w:szCs w:val="21"/>
        </w:rPr>
        <w:t xml:space="preserve">（4）</w:t>
      </w:r>
      <w:r>
        <w:rPr>
          <w:rFonts w:hint="eastAsia" w:ascii="宋体" w:hAnsi="宋体" w:cs="宋体"/>
          <w:bCs/>
          <w:color w:val="000000"/>
          <w:sz w:val="21"/>
          <w:szCs w:val="21"/>
          <w:lang w:val="zh-TW"/>
        </w:rPr>
        <w:t xml:space="preserve">付款步骤、服务期限如有负偏离的不得成交。</w:t>
      </w:r>
      <w:r>
        <w:rPr>
          <w:rFonts w:hint="eastAsia" w:ascii="宋体" w:hAnsi="宋体" w:cs="宋体"/>
          <w:bCs/>
          <w:color w:val="000000"/>
          <w:sz w:val="21"/>
          <w:szCs w:val="21"/>
          <w:lang w:val="zh-CN"/>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4、未尽事宜：按《中华人民共和国政府采购法》及其他有关的法律法规的规定执行。</w:t>
      </w:r>
      <w:r>
        <w:rPr>
          <w:rFonts w:hint="eastAsia" w:ascii="宋体" w:hAnsi="宋体" w:cs="宋体"/>
          <w:bCs/>
          <w:color w:val="000000"/>
          <w:sz w:val="21"/>
          <w:szCs w:val="21"/>
        </w:rPr>
      </w:r>
      <w:r/>
    </w:p>
    <w:p>
      <w:pPr>
        <w:pStyle w:val="1024"/>
        <w:ind w:left="0" w:firstLine="422"/>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5、凡涉及采购文件的补充说明和修改，均以苏州市政府采购网最后发布的内容为准。</w:t>
      </w:r>
      <w:r>
        <w:rPr>
          <w:rFonts w:hint="eastAsia" w:ascii="宋体" w:hAnsi="宋体" w:cs="宋体"/>
          <w:bCs/>
          <w:color w:val="000000"/>
          <w:sz w:val="21"/>
          <w:szCs w:val="21"/>
        </w:rPr>
      </w:r>
      <w:r/>
    </w:p>
    <w:p>
      <w:pPr>
        <w:pStyle w:val="920"/>
        <w:rPr>
          <w:rFonts w:hint="eastAsia" w:ascii="宋体" w:hAnsi="宋体" w:cs="宋体"/>
          <w:bCs/>
          <w:color w:val="000000"/>
          <w:sz w:val="21"/>
          <w:szCs w:val="21"/>
        </w:rPr>
      </w:pPr>
      <w:r>
        <w:rPr>
          <w:rFonts w:hint="eastAsia" w:ascii="宋体" w:hAnsi="宋体" w:cs="宋体"/>
          <w:bCs/>
          <w:color w:val="000000"/>
          <w:sz w:val="21"/>
          <w:szCs w:val="21"/>
        </w:rPr>
      </w:r>
      <w:r/>
    </w:p>
    <w:p>
      <w:pPr>
        <w:pStyle w:val="920"/>
        <w:ind w:left="0" w:firstLine="422"/>
        <w:spacing w:line="360" w:lineRule="auto"/>
        <w:tabs>
          <w:tab w:val="left" w:pos="420" w:leader="none"/>
        </w:tabs>
        <w:rPr>
          <w:rFonts w:hint="eastAsia" w:ascii="宋体" w:hAnsi="宋体" w:cs="宋体"/>
          <w:b/>
          <w:color w:val="000000"/>
          <w:sz w:val="21"/>
          <w:szCs w:val="21"/>
        </w:rPr>
      </w:pPr>
      <w:r>
        <w:rPr>
          <w:rFonts w:hint="eastAsia" w:ascii="宋体" w:hAnsi="宋体" w:cs="宋体"/>
          <w:b/>
          <w:color w:val="000000"/>
          <w:sz w:val="21"/>
          <w:szCs w:val="21"/>
        </w:rPr>
        <w:t xml:space="preserve">十四、政府采购政策</w:t>
      </w:r>
      <w:r>
        <w:rPr>
          <w:rFonts w:hint="eastAsia" w:ascii="宋体" w:hAnsi="宋体" w:cs="宋体"/>
          <w:b/>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1、小、微企业</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根据《政府采购促进中小企业发展管理办法》（财库〔2020〕46号）、《关于做好政府采购支持企业发展有关</w:t>
      </w:r>
      <w:r>
        <w:rPr>
          <w:rFonts w:hint="eastAsia" w:ascii="宋体" w:hAnsi="宋体" w:cs="宋体"/>
          <w:bCs/>
          <w:color w:val="000000"/>
          <w:sz w:val="21"/>
          <w:szCs w:val="21"/>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cs="宋体"/>
          <w:bCs/>
          <w:color w:val="000000"/>
          <w:sz w:val="21"/>
          <w:szCs w:val="21"/>
        </w:rPr>
      </w:r>
      <w:r/>
    </w:p>
    <w:p>
      <w:pPr>
        <w:pStyle w:val="920"/>
        <w:ind w:left="0" w:firstLine="422"/>
        <w:spacing w:line="360" w:lineRule="auto"/>
        <w:tabs>
          <w:tab w:val="left" w:pos="567" w:leader="none"/>
        </w:tabs>
        <w:rPr>
          <w:rFonts w:hint="eastAsia" w:ascii="宋体" w:hAnsi="宋体" w:cs="宋体"/>
          <w:b/>
          <w:bCs w:val="0"/>
          <w:color w:val="000000"/>
          <w:sz w:val="21"/>
          <w:szCs w:val="21"/>
        </w:rPr>
      </w:pPr>
      <w:r>
        <w:rPr>
          <w:rFonts w:hint="eastAsia" w:ascii="宋体" w:hAnsi="宋体" w:cs="宋体"/>
          <w:bCs/>
          <w:color w:val="000000"/>
          <w:sz w:val="21"/>
          <w:szCs w:val="21"/>
        </w:rPr>
        <w:t xml:space="preserve">根据《政府采购促进中小企业发展管理办法》（财库〔2020〕46号）及《中小企业划型标准规定》（工信部联企业〔2011〕300号），</w:t>
      </w:r>
      <w:r>
        <w:rPr>
          <w:rFonts w:hint="eastAsia" w:ascii="宋体" w:hAnsi="宋体" w:cs="宋体"/>
          <w:b/>
          <w:bCs w:val="0"/>
          <w:color w:val="000000"/>
          <w:sz w:val="21"/>
          <w:szCs w:val="21"/>
        </w:rPr>
        <w:t xml:space="preserve">本采购项目对应的中小企业划分标准所属行业为：其他未列明行业。</w:t>
      </w:r>
      <w:r>
        <w:rPr>
          <w:rFonts w:hint="eastAsia" w:ascii="宋体" w:hAnsi="宋体" w:cs="宋体"/>
          <w:b/>
          <w:bCs w:val="0"/>
          <w:color w:val="000000"/>
          <w:sz w:val="21"/>
          <w:szCs w:val="21"/>
        </w:rPr>
      </w:r>
      <w:r/>
    </w:p>
    <w:p>
      <w:pPr>
        <w:pStyle w:val="920"/>
        <w:ind w:left="0" w:firstLine="422"/>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价格分的折扣：</w:t>
      </w:r>
      <w:r>
        <w:rPr>
          <w:rFonts w:hint="eastAsia" w:ascii="Times New Roman" w:hAnsi="Times New Roman" w:cs="宋体"/>
          <w:b/>
          <w:bCs/>
          <w:color w:val="000000"/>
          <w:szCs w:val="21"/>
          <w:highlight w:val="none"/>
        </w:rPr>
        <w:t xml:space="preserve">本项目为专门面向中小企业采购的项目，不再执行价格评审优惠的扶持政策。</w:t>
      </w:r>
      <w:r>
        <w:rPr>
          <w:rFonts w:hint="eastAsia" w:ascii="宋体" w:hAnsi="宋体" w:cs="宋体"/>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2、残疾人福利性单位</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3、监狱企业</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4、绿色采购</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1"/>
          <w:szCs w:val="21"/>
        </w:rPr>
      </w:r>
      <w:r/>
    </w:p>
    <w:p>
      <w:pPr>
        <w:pStyle w:val="920"/>
        <w:ind w:left="0" w:firstLine="422"/>
        <w:spacing w:line="360" w:lineRule="auto"/>
        <w:tabs>
          <w:tab w:val="left" w:pos="420" w:leader="none"/>
        </w:tabs>
        <w:rPr>
          <w:rFonts w:hint="eastAsia" w:ascii="宋体" w:hAnsi="宋体" w:cs="宋体"/>
          <w:bCs/>
          <w:color w:val="000000"/>
          <w:sz w:val="21"/>
          <w:szCs w:val="21"/>
        </w:rPr>
      </w:pPr>
      <w:r>
        <w:rPr>
          <w:rFonts w:hint="eastAsia" w:ascii="宋体" w:hAnsi="宋体" w:cs="宋体"/>
          <w:bCs/>
          <w:color w:val="000000"/>
          <w:sz w:val="21"/>
          <w:szCs w:val="21"/>
        </w:rPr>
      </w:r>
      <w:r/>
    </w:p>
    <w:p>
      <w:pPr>
        <w:pStyle w:val="920"/>
        <w:ind w:left="0" w:firstLine="422"/>
        <w:spacing w:line="360" w:lineRule="auto"/>
        <w:tabs>
          <w:tab w:val="left" w:pos="420" w:leader="none"/>
        </w:tabs>
        <w:rPr>
          <w:rFonts w:hint="eastAsia" w:ascii="宋体" w:hAnsi="宋体" w:cs="宋体"/>
          <w:b/>
          <w:color w:val="000000"/>
          <w:sz w:val="21"/>
          <w:szCs w:val="21"/>
        </w:rPr>
      </w:pPr>
      <w:r>
        <w:rPr>
          <w:rFonts w:hint="eastAsia" w:ascii="宋体" w:hAnsi="宋体" w:cs="宋体"/>
          <w:b/>
          <w:color w:val="000000"/>
          <w:sz w:val="21"/>
          <w:szCs w:val="21"/>
        </w:rPr>
        <w:t xml:space="preserve">十五、关于对参与供应商信用记录的政府采购要求</w:t>
      </w:r>
      <w:r>
        <w:rPr>
          <w:rFonts w:hint="eastAsia" w:ascii="宋体" w:hAnsi="宋体" w:cs="宋体"/>
          <w:b/>
          <w:color w:val="000000"/>
          <w:sz w:val="21"/>
          <w:szCs w:val="21"/>
        </w:rPr>
      </w:r>
      <w:r/>
    </w:p>
    <w:p>
      <w:pPr>
        <w:pStyle w:val="920"/>
        <w:ind w:left="0" w:firstLine="420"/>
        <w:spacing w:line="360" w:lineRule="auto"/>
        <w:tabs>
          <w:tab w:val="left" w:pos="420" w:leader="none"/>
        </w:tabs>
        <w:rPr>
          <w:rFonts w:hint="eastAsia" w:ascii="宋体" w:hAnsi="宋体" w:cs="宋体"/>
          <w:bCs/>
          <w:color w:val="000000"/>
          <w:sz w:val="21"/>
          <w:szCs w:val="21"/>
        </w:rPr>
      </w:pPr>
      <w:r>
        <w:rPr>
          <w:rFonts w:hint="eastAsia" w:ascii="宋体" w:hAnsi="宋体" w:cs="宋体"/>
          <w:bCs/>
          <w:color w:val="000000"/>
          <w:sz w:val="21"/>
          <w:szCs w:val="21"/>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bCs/>
          <w:color w:val="000000"/>
          <w:sz w:val="21"/>
          <w:szCs w:val="21"/>
        </w:rPr>
      </w:r>
      <w:r/>
    </w:p>
    <w:p>
      <w:pPr>
        <w:pStyle w:val="920"/>
        <w:ind w:left="0" w:firstLine="420"/>
        <w:spacing w:line="360" w:lineRule="auto"/>
        <w:tabs>
          <w:tab w:val="left" w:pos="567" w:leader="none"/>
        </w:tabs>
        <w:rPr>
          <w:rFonts w:hint="eastAsia" w:ascii="宋体" w:hAnsi="宋体" w:cs="宋体"/>
          <w:bCs/>
          <w:color w:val="000000"/>
          <w:sz w:val="21"/>
          <w:szCs w:val="21"/>
        </w:rPr>
      </w:pPr>
      <w:r>
        <w:rPr>
          <w:rFonts w:hint="eastAsia" w:ascii="宋体" w:hAnsi="宋体" w:cs="宋体"/>
          <w:bCs/>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s="宋体"/>
          <w:bCs/>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color w:val="000000"/>
          <w:sz w:val="21"/>
          <w:szCs w:val="21"/>
        </w:rPr>
      </w:r>
      <w:r/>
    </w:p>
    <w:p>
      <w:pPr>
        <w:pStyle w:val="920"/>
        <w:numPr>
          <w:ilvl w:val="0"/>
          <w:numId w:val="2"/>
        </w:numPr>
        <w:jc w:val="center"/>
        <w:spacing w:line="360" w:lineRule="auto"/>
        <w:widowControl w:val="off"/>
        <w:rPr>
          <w:b/>
          <w:color w:val="000000"/>
          <w:sz w:val="32"/>
          <w:szCs w:val="32"/>
        </w:rPr>
        <w:outlineLvl w:val="0"/>
      </w:pPr>
      <w:r>
        <w:rPr>
          <w:rFonts w:hint="eastAsia" w:ascii="宋体" w:hAnsi="宋体" w:cs="宋体"/>
          <w:color w:val="000000"/>
          <w:sz w:val="21"/>
          <w:szCs w:val="21"/>
        </w:rPr>
        <w:br w:type="page" w:clear="all"/>
      </w:r>
      <w:bookmarkEnd w:id="21"/>
      <w:r/>
      <w:bookmarkEnd w:id="22"/>
      <w:r/>
      <w:bookmarkEnd w:id="23"/>
      <w:r/>
      <w:bookmarkEnd w:id="24"/>
      <w:r/>
      <w:bookmarkStart w:id="25" w:name="_Toc19422"/>
      <w:r/>
      <w:bookmarkStart w:id="26" w:name="_Toc58248882"/>
      <w:r/>
      <w:bookmarkStart w:id="27" w:name="_Toc23660"/>
      <w:r/>
      <w:bookmarkStart w:id="28" w:name="_Toc4098"/>
      <w:r/>
      <w:bookmarkStart w:id="29" w:name="_Toc57376408"/>
      <w:r/>
      <w:bookmarkStart w:id="30" w:name="_Toc68611037"/>
      <w:r/>
      <w:bookmarkStart w:id="31" w:name="_Toc6898"/>
      <w:r>
        <w:rPr>
          <w:rFonts w:hint="eastAsia"/>
          <w:b/>
          <w:color w:val="000000"/>
          <w:sz w:val="32"/>
          <w:szCs w:val="32"/>
        </w:rPr>
        <w:t xml:space="preserve">合同文本</w:t>
      </w:r>
      <w:bookmarkEnd w:id="25"/>
      <w:r>
        <w:rPr>
          <w:b/>
          <w:color w:val="000000"/>
          <w:sz w:val="32"/>
          <w:szCs w:val="32"/>
        </w:rPr>
      </w:r>
      <w:r/>
    </w:p>
    <w:p>
      <w:pPr>
        <w:pStyle w:val="920"/>
        <w:ind w:left="0"/>
        <w:jc w:val="center"/>
        <w:rPr>
          <w:b/>
          <w:color w:val="000000"/>
          <w:sz w:val="32"/>
          <w:szCs w:val="32"/>
        </w:rPr>
      </w:pPr>
      <w:r>
        <w:rPr>
          <w:rFonts w:hint="eastAsia"/>
          <w:b/>
          <w:color w:val="000000"/>
          <w:sz w:val="32"/>
          <w:szCs w:val="32"/>
        </w:rPr>
        <w:t xml:space="preserve">政府采购合同</w:t>
      </w:r>
      <w:r>
        <w:rPr>
          <w:b/>
          <w:color w:val="000000"/>
          <w:sz w:val="32"/>
          <w:szCs w:val="32"/>
        </w:rPr>
      </w:r>
      <w:r/>
    </w:p>
    <w:p>
      <w:pPr>
        <w:pStyle w:val="920"/>
        <w:ind w:left="0"/>
        <w:jc w:val="left"/>
        <w:spacing w:line="360" w:lineRule="auto"/>
        <w:rPr>
          <w:rFonts w:hint="eastAsia" w:ascii="宋体" w:hAnsi="宋体"/>
          <w:b/>
          <w:color w:val="000000"/>
          <w:sz w:val="21"/>
          <w:szCs w:val="21"/>
        </w:rPr>
      </w:pPr>
      <w:r>
        <w:rPr>
          <w:rFonts w:hint="eastAsia" w:ascii="宋体" w:hAnsi="宋体"/>
          <w:b/>
          <w:color w:val="000000"/>
          <w:sz w:val="21"/>
          <w:szCs w:val="21"/>
        </w:rPr>
        <w:t xml:space="preserve">项目名称：</w:t>
      </w:r>
      <w:r>
        <w:rPr>
          <w:rFonts w:hint="eastAsia" w:ascii="宋体" w:hAnsi="宋体"/>
          <w:b/>
          <w:color w:val="000000"/>
          <w:sz w:val="21"/>
          <w:szCs w:val="21"/>
        </w:rPr>
      </w:r>
      <w:r/>
    </w:p>
    <w:p>
      <w:pPr>
        <w:pStyle w:val="920"/>
        <w:ind w:left="0"/>
        <w:jc w:val="left"/>
        <w:spacing w:line="360" w:lineRule="auto"/>
        <w:rPr>
          <w:rFonts w:hint="eastAsia" w:ascii="宋体" w:hAnsi="宋体"/>
          <w:b/>
          <w:color w:val="000000"/>
          <w:sz w:val="21"/>
          <w:szCs w:val="21"/>
        </w:rPr>
      </w:pPr>
      <w:r>
        <w:rPr>
          <w:rFonts w:hint="eastAsia" w:ascii="宋体" w:hAnsi="宋体"/>
          <w:b/>
          <w:color w:val="000000"/>
          <w:sz w:val="21"/>
          <w:szCs w:val="21"/>
        </w:rPr>
        <w:t xml:space="preserve">项目编号：</w:t>
      </w:r>
      <w:r>
        <w:rPr>
          <w:rFonts w:hint="eastAsia" w:ascii="宋体" w:hAnsi="宋体"/>
          <w:b/>
          <w:color w:val="000000"/>
          <w:sz w:val="21"/>
          <w:szCs w:val="21"/>
        </w:rPr>
      </w:r>
      <w:r/>
    </w:p>
    <w:p>
      <w:pPr>
        <w:pStyle w:val="920"/>
        <w:rPr>
          <w:rFonts w:ascii="Times New Roman" w:hAnsi="Times New Roman"/>
          <w:color w:val="000000"/>
          <w:sz w:val="21"/>
          <w:szCs w:val="21"/>
        </w:rPr>
      </w:pPr>
      <w:r>
        <w:rPr>
          <w:rFonts w:ascii="Times New Roman" w:hAnsi="Times New Roman"/>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甲方：</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地址：</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电话：</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传真：</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乙方：</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地址：</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电话：</w:t>
      </w:r>
      <w:r>
        <w:rPr>
          <w:rFonts w:hint="eastAsia" w:ascii="宋体" w:hAnsi="宋体"/>
          <w:color w:val="000000"/>
          <w:sz w:val="21"/>
          <w:szCs w:val="21"/>
        </w:rPr>
      </w:r>
      <w:r/>
    </w:p>
    <w:p>
      <w:pPr>
        <w:pStyle w:val="920"/>
        <w:ind w:left="0"/>
        <w:jc w:val="left"/>
        <w:spacing w:line="360" w:lineRule="auto"/>
        <w:rPr>
          <w:rFonts w:hint="eastAsia" w:ascii="宋体" w:hAnsi="宋体"/>
          <w:color w:val="000000"/>
          <w:sz w:val="21"/>
          <w:szCs w:val="21"/>
        </w:rPr>
      </w:pPr>
      <w:r>
        <w:rPr>
          <w:rFonts w:hint="eastAsia" w:ascii="宋体" w:hAnsi="宋体"/>
          <w:color w:val="000000"/>
          <w:sz w:val="21"/>
          <w:szCs w:val="21"/>
        </w:rPr>
        <w:t xml:space="preserve">传真：</w:t>
      </w: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一、定义</w:t>
      </w:r>
      <w:r>
        <w:rPr>
          <w:rFonts w:hint="eastAsia" w:ascii="宋体" w:hAnsi="宋体"/>
          <w:b/>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以下术语有特定的含义：</w:t>
      </w:r>
      <w:r>
        <w:rPr>
          <w:rFonts w:hint="eastAsia" w:ascii="宋体" w:hAnsi="宋体"/>
          <w:b/>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合同价款是指根据成交单位的响应文件和合同规定，乙方在正确地履行合同义务后甲方应支付给乙方的价款。</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乙方是指合同中规定的提供服务的单位。</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二、合同项目及期限</w:t>
      </w:r>
      <w:r>
        <w:rPr>
          <w:rFonts w:hint="eastAsia" w:ascii="宋体" w:hAnsi="宋体"/>
          <w:b/>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的服务工作。</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2.2服务期限：</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服务地点：根据甲方指定地点。</w:t>
      </w: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r>
      <w:r/>
    </w:p>
    <w:p>
      <w:pPr>
        <w:pStyle w:val="920"/>
        <w:ind w:left="0" w:firstLine="422"/>
        <w:spacing w:line="360" w:lineRule="auto"/>
        <w:widowControl w:val="off"/>
        <w:rPr>
          <w:rFonts w:hint="eastAsia" w:ascii="宋体" w:hAnsi="宋体"/>
          <w:color w:val="000000"/>
          <w:sz w:val="21"/>
          <w:szCs w:val="21"/>
          <w:highlight w:val="none"/>
        </w:rPr>
      </w:pPr>
      <w:r>
        <w:rPr>
          <w:rFonts w:hint="eastAsia" w:ascii="宋体" w:hAnsi="宋体"/>
          <w:b/>
          <w:color w:val="000000"/>
          <w:sz w:val="21"/>
          <w:szCs w:val="21"/>
        </w:rPr>
        <w:t xml:space="preserve">三、合同总价款：</w:t>
      </w:r>
      <w:r>
        <w:rPr>
          <w:rFonts w:hint="eastAsia" w:ascii="宋体" w:hAnsi="宋体"/>
          <w:color w:val="000000"/>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w:t>
      </w:r>
      <w:r>
        <w:rPr>
          <w:rFonts w:hint="eastAsia" w:ascii="宋体" w:hAnsi="宋体"/>
          <w:color w:val="000000"/>
          <w:sz w:val="21"/>
          <w:szCs w:val="21"/>
          <w:highlight w:val="none"/>
        </w:rPr>
        <w:t xml:space="preserve">合同总价款包括完成本项</w:t>
      </w:r>
      <w:r>
        <w:rPr>
          <w:rFonts w:hint="eastAsia" w:ascii="宋体" w:hAnsi="宋体" w:eastAsia="宋体" w:cs="Times New Roman"/>
          <w:color w:val="000000"/>
          <w:sz w:val="21"/>
          <w:szCs w:val="21"/>
          <w:highlight w:val="none"/>
        </w:rPr>
        <w:t xml:space="preserve">目需要的稿费、采访调研费、专家研讨审读费、编辑费、设计费、排版费、校对费、纸张费、印刷费、运输费、宣推费、售后服务费、税费及政策性文件规定和合同所包含的所有风险、责任等各项应有费用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如</w:t>
      </w:r>
      <w:r>
        <w:rPr>
          <w:rFonts w:hint="eastAsia" w:ascii="宋体" w:hAnsi="宋体" w:cs="仿宋_GB2312"/>
          <w:color w:val="000000"/>
          <w:sz w:val="21"/>
          <w:szCs w:val="21"/>
          <w:highlight w:val="none"/>
        </w:rPr>
        <w:t xml:space="preserve">有漏项，视同已包含在其它项目中，合同单价不做调整</w:t>
      </w:r>
      <w:r>
        <w:rPr>
          <w:rFonts w:hint="eastAsia" w:ascii="宋体" w:hAnsi="宋体"/>
          <w:color w:val="000000"/>
          <w:sz w:val="21"/>
          <w:szCs w:val="21"/>
          <w:highlight w:val="none"/>
        </w:rPr>
        <w:t xml:space="preserve">。投标</w:t>
      </w:r>
      <w:r>
        <w:rPr>
          <w:rFonts w:hint="eastAsia" w:ascii="宋体" w:hAnsi="宋体" w:cs="仿宋_GB2312"/>
          <w:color w:val="000000"/>
          <w:sz w:val="21"/>
          <w:szCs w:val="21"/>
          <w:highlight w:val="none"/>
        </w:rPr>
        <w:t xml:space="preserve">报价为最终报价，除非因特殊原因并经合同双方协商同意，乙方不得再要求追加任何费用</w:t>
      </w:r>
      <w:r>
        <w:rPr>
          <w:rFonts w:hint="eastAsia" w:ascii="宋体" w:hAnsi="宋体" w:cs="仿宋_GB2312"/>
          <w:color w:val="000000"/>
          <w:sz w:val="21"/>
          <w:szCs w:val="21"/>
          <w:highlight w:val="none"/>
          <w:lang w:val="zh-CN"/>
        </w:rPr>
        <w:t xml:space="preserve">。</w:t>
      </w:r>
      <w:r>
        <w:rPr>
          <w:rFonts w:hint="eastAsia" w:ascii="宋体" w:hAnsi="宋体"/>
          <w:color w:val="000000"/>
          <w:sz w:val="21"/>
          <w:szCs w:val="21"/>
          <w:highlight w:val="none"/>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四、付款方式</w:t>
      </w:r>
      <w:r>
        <w:rPr>
          <w:rFonts w:hint="eastAsia" w:ascii="宋体" w:hAnsi="宋体"/>
          <w:b/>
          <w:color w:val="000000"/>
          <w:sz w:val="21"/>
          <w:szCs w:val="21"/>
        </w:rPr>
      </w:r>
      <w:r/>
    </w:p>
    <w:p>
      <w:pPr>
        <w:pStyle w:val="920"/>
        <w:ind w:left="0" w:firstLine="42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1.付款步骤：</w:t>
      </w:r>
      <w:r>
        <w:rPr>
          <w:rFonts w:hint="eastAsia"/>
          <w:highlight w:val="none"/>
        </w:rPr>
        <w:t xml:space="preserve">合同签订</w:t>
      </w:r>
      <w:r>
        <w:rPr>
          <w:rFonts w:hint="eastAsia"/>
          <w:highlight w:val="none"/>
          <w:lang w:val="en-US" w:eastAsia="zh-CN"/>
        </w:rPr>
        <w:t xml:space="preserve">生效</w:t>
      </w:r>
      <w:r>
        <w:rPr>
          <w:rFonts w:hint="eastAsia"/>
          <w:highlight w:val="none"/>
        </w:rPr>
        <w:t xml:space="preserve">后，</w:t>
      </w:r>
      <w:r>
        <w:rPr>
          <w:rFonts w:hint="eastAsia"/>
          <w:highlight w:val="none"/>
          <w:lang w:val="en-US" w:eastAsia="zh-CN"/>
        </w:rPr>
        <w:t xml:space="preserve">甲方于2025年底支付人民币伍拾万元合同款</w:t>
      </w:r>
      <w:r>
        <w:rPr>
          <w:rFonts w:hint="eastAsia"/>
          <w:highlight w:val="none"/>
        </w:rPr>
        <w:t xml:space="preserve">；完成书稿大纲、调研、走访、资料收集、整理工作</w:t>
      </w:r>
      <w:r>
        <w:rPr>
          <w:rFonts w:hint="eastAsia"/>
          <w:highlight w:val="none"/>
          <w:lang w:val="en-US" w:eastAsia="zh-CN"/>
        </w:rPr>
        <w:t xml:space="preserve">等</w:t>
      </w:r>
      <w:r>
        <w:rPr>
          <w:rFonts w:hint="eastAsia"/>
          <w:highlight w:val="none"/>
        </w:rPr>
        <w:t xml:space="preserve">并提交</w:t>
      </w:r>
      <w:r>
        <w:rPr>
          <w:rFonts w:hint="eastAsia"/>
          <w:highlight w:val="none"/>
          <w:lang w:val="en-US" w:eastAsia="zh-CN"/>
        </w:rPr>
        <w:t xml:space="preserve">完成</w:t>
      </w:r>
      <w:r>
        <w:rPr>
          <w:rFonts w:hint="eastAsia"/>
          <w:highlight w:val="none"/>
        </w:rPr>
        <w:t xml:space="preserve">审核，甲方</w:t>
      </w:r>
      <w:r>
        <w:rPr>
          <w:rFonts w:hint="eastAsia"/>
          <w:highlight w:val="none"/>
          <w:lang w:val="en-US" w:eastAsia="zh-CN"/>
        </w:rPr>
        <w:t xml:space="preserve">支付至合同总金额的65%</w:t>
      </w:r>
      <w:r>
        <w:rPr>
          <w:rFonts w:hint="eastAsia"/>
          <w:highlight w:val="none"/>
        </w:rPr>
        <w:t xml:space="preserve">；</w:t>
      </w:r>
      <w:r>
        <w:rPr>
          <w:rFonts w:hint="eastAsia"/>
          <w:highlight w:val="none"/>
          <w:lang w:val="en-US" w:eastAsia="zh-CN"/>
        </w:rPr>
        <w:t xml:space="preserve">最终项目完成，经</w:t>
      </w:r>
      <w:r>
        <w:rPr>
          <w:rFonts w:hint="eastAsia"/>
          <w:highlight w:val="none"/>
        </w:rPr>
        <w:t xml:space="preserve">验收合格后</w:t>
      </w:r>
      <w:r>
        <w:rPr>
          <w:rFonts w:hint="eastAsia"/>
          <w:highlight w:val="none"/>
          <w:lang w:val="en-US" w:eastAsia="zh-CN"/>
        </w:rPr>
        <w:t xml:space="preserve">一个月内甲</w:t>
      </w:r>
      <w:r>
        <w:rPr>
          <w:rFonts w:hint="eastAsia"/>
          <w:highlight w:val="none"/>
        </w:rPr>
        <w:t xml:space="preserve">方支付合同尾款。</w:t>
      </w:r>
      <w:r>
        <w:rPr>
          <w:rFonts w:hint="eastAsia"/>
          <w:highlight w:val="none"/>
        </w:rPr>
        <w:t xml:space="preserve">甲方支付前，乙方需提供甲方所需合格发票，否则甲方有权拒绝支付且不视为违约。</w:t>
      </w:r>
      <w:r>
        <w:rPr>
          <w:highlight w:val="none"/>
        </w:rPr>
      </w:r>
      <w:r/>
    </w:p>
    <w:p>
      <w:pPr>
        <w:pStyle w:val="920"/>
        <w:ind w:left="0" w:firstLine="420"/>
        <w:spacing w:line="360" w:lineRule="auto"/>
        <w:widowControl w:val="off"/>
        <w:rPr>
          <w:rFonts w:hint="eastAsia"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w:t>
      </w:r>
      <w:r>
        <w:rPr>
          <w:rFonts w:hint="eastAsia"/>
          <w:color w:val="000000"/>
          <w:sz w:val="21"/>
          <w:szCs w:val="21"/>
        </w:rPr>
        <w:t xml:space="preserve"> </w:t>
      </w:r>
      <w:r>
        <w:rPr>
          <w:rFonts w:hint="eastAsia" w:ascii="宋体" w:hAnsi="宋体"/>
          <w:color w:val="000000"/>
          <w:sz w:val="21"/>
          <w:szCs w:val="21"/>
        </w:rPr>
        <w:t xml:space="preserve">支付方式：转账</w:t>
      </w: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五、甲、乙双方的责任</w:t>
      </w:r>
      <w:r>
        <w:rPr>
          <w:rFonts w:hint="eastAsia" w:ascii="宋体" w:hAnsi="宋体"/>
          <w:b/>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1.甲方责任：</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2.乙方责任：</w:t>
      </w: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olor w:val="000000"/>
          <w:sz w:val="21"/>
          <w:szCs w:val="21"/>
        </w:rPr>
      </w:r>
      <w:r/>
    </w:p>
    <w:p>
      <w:pPr>
        <w:pStyle w:val="920"/>
        <w:ind w:left="0" w:firstLine="422"/>
        <w:spacing w:line="360" w:lineRule="auto"/>
        <w:widowControl w:val="off"/>
        <w:rPr>
          <w:rFonts w:hint="eastAsia" w:ascii="宋体" w:hAnsi="宋体" w:eastAsia="宋体" w:cs="Times New Roman"/>
          <w:b/>
          <w:color w:val="000000"/>
          <w:sz w:val="21"/>
          <w:szCs w:val="21"/>
          <w:highlight w:val="cyan"/>
          <w:lang w:val="en-US" w:eastAsia="zh-CN"/>
        </w:rPr>
      </w:pPr>
      <w:r>
        <w:rPr>
          <w:rFonts w:hint="eastAsia" w:ascii="宋体" w:hAnsi="宋体" w:cs="宋体"/>
          <w:b/>
          <w:bCs/>
          <w:szCs w:val="21"/>
        </w:rPr>
        <w:t xml:space="preserve">八、考核验收：根据采购需求提交相应服务成果通过甲方验收为准。</w:t>
      </w:r>
      <w:r>
        <w:rPr>
          <w:rFonts w:hint="eastAsia" w:ascii="宋体" w:hAnsi="宋体" w:eastAsia="宋体" w:cs="Times New Roman"/>
          <w:b/>
          <w:color w:val="000000"/>
          <w:sz w:val="21"/>
          <w:szCs w:val="21"/>
          <w:highlight w:val="cyan"/>
          <w:lang w:val="en-US" w:eastAsia="zh-CN"/>
        </w:rPr>
      </w:r>
      <w:r/>
    </w:p>
    <w:p>
      <w:pPr>
        <w:pStyle w:val="920"/>
        <w:ind w:left="0" w:firstLine="422"/>
        <w:spacing w:line="360" w:lineRule="auto"/>
        <w:widowControl w:val="off"/>
        <w:rPr>
          <w:rFonts w:hint="eastAsia"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九、版权约定</w:t>
      </w:r>
      <w:r>
        <w:rPr>
          <w:rFonts w:hint="eastAsia" w:ascii="宋体" w:hAnsi="宋体" w:eastAsia="宋体" w:cs="Times New Roman"/>
          <w:b/>
          <w:color w:val="000000"/>
          <w:sz w:val="21"/>
          <w:szCs w:val="21"/>
          <w:highlight w:val="none"/>
          <w:lang w:val="en-US" w:eastAsia="zh-CN"/>
        </w:rPr>
      </w:r>
      <w:r/>
    </w:p>
    <w:p>
      <w:pPr>
        <w:pStyle w:val="920"/>
        <w:ind w:left="0" w:firstLine="42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 知识产权归属。本协议产生的所有成果的所有权和知识产权归属甲方所有。未经甲方书面同意，乙方不得再许可他人以任何形式使用。创作的作品出版后，甲方有权单独申报各级奖项，未经甲方允许，乙方不得单独申报奖项，具体奖励及奖金归属由双方协商决定。</w:t>
      </w:r>
      <w:r>
        <w:rPr>
          <w:rFonts w:hint="eastAsia" w:ascii="宋体" w:hAnsi="宋体" w:eastAsia="宋体" w:cs="Times New Roman"/>
          <w:color w:val="000000"/>
          <w:sz w:val="21"/>
          <w:szCs w:val="21"/>
          <w:highlight w:val="none"/>
        </w:rPr>
      </w:r>
      <w:r/>
    </w:p>
    <w:p>
      <w:pPr>
        <w:pStyle w:val="920"/>
        <w:ind w:left="0" w:firstLine="42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 乙方在完成受托项目的过程中，不得侵犯第三方的名誉权、肖像权、知识产权等在先合法权益。如因乙方原因致使甲方遭受第三方追诉的，乙方应承担由此给甲方造成的相应损失，包括但不限于甲方因此遭受的诉讼费、律师费、公证费、保全费、担保费、住宿费、鉴定费以及其他合理维权费用。</w:t>
      </w:r>
      <w:r>
        <w:rPr>
          <w:rFonts w:hint="eastAsia" w:ascii="宋体" w:hAnsi="宋体" w:eastAsia="宋体" w:cs="Times New Roman"/>
          <w:color w:val="000000"/>
          <w:sz w:val="21"/>
          <w:szCs w:val="21"/>
        </w:rPr>
      </w:r>
      <w:r/>
    </w:p>
    <w:p>
      <w:pPr>
        <w:pStyle w:val="920"/>
        <w:ind w:left="0" w:firstLine="42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 保密责任。甲乙双方应妥善保管对方提供的资料，保守对方的各项秘密。未经对方许可，不得利用知悉的对方资料和成果为个人或第三方谋取利益。</w:t>
      </w:r>
      <w:r>
        <w:rPr>
          <w:rFonts w:hint="eastAsia" w:ascii="宋体" w:hAnsi="宋体" w:eastAsia="宋体" w:cs="Times New Roman"/>
          <w:color w:val="000000"/>
          <w:sz w:val="21"/>
          <w:szCs w:val="21"/>
        </w:rPr>
      </w:r>
      <w:r/>
    </w:p>
    <w:p>
      <w:pPr>
        <w:pStyle w:val="920"/>
        <w:ind w:left="0" w:firstLine="42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rPr>
        <w:t xml:space="preserve">4. 未经甲方书面同意，乙方不得将委托项目的全部或部分转让或分包与第三方。创作作品应由乙方指</w:t>
      </w:r>
      <w:r>
        <w:rPr>
          <w:rFonts w:hint="eastAsia" w:ascii="宋体" w:hAnsi="宋体" w:eastAsia="宋体" w:cs="Times New Roman"/>
          <w:color w:val="000000"/>
          <w:sz w:val="21"/>
          <w:szCs w:val="21"/>
          <w:highlight w:val="none"/>
        </w:rPr>
        <w:t xml:space="preserve">定创作人独立创作完成。</w:t>
      </w:r>
      <w:r>
        <w:rPr>
          <w:rFonts w:hint="eastAsia" w:ascii="宋体" w:hAnsi="宋体" w:eastAsia="宋体" w:cs="Times New Roman"/>
          <w:color w:val="000000"/>
          <w:sz w:val="21"/>
          <w:szCs w:val="21"/>
          <w:highlight w:val="none"/>
        </w:rPr>
      </w:r>
      <w:r/>
    </w:p>
    <w:p>
      <w:pPr>
        <w:pStyle w:val="920"/>
        <w:ind w:left="0"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lang w:val="en-US" w:eastAsia="zh-CN"/>
        </w:rPr>
        <w:t xml:space="preserve">十、</w:t>
      </w:r>
      <w:r>
        <w:rPr>
          <w:rFonts w:hint="eastAsia" w:ascii="宋体" w:hAnsi="宋体"/>
          <w:b/>
          <w:color w:val="000000"/>
          <w:sz w:val="21"/>
          <w:szCs w:val="21"/>
          <w:highlight w:val="none"/>
        </w:rPr>
        <w:t xml:space="preserve">违约责任</w:t>
      </w:r>
      <w:r>
        <w:rPr>
          <w:rFonts w:hint="eastAsia" w:ascii="宋体" w:hAnsi="宋体"/>
          <w:b/>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1.甲方违约责任：</w:t>
      </w:r>
      <w:r>
        <w:rPr>
          <w:rFonts w:ascii="宋体" w:hAnsi="宋体"/>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1.1在合同生效后，甲方</w:t>
      </w:r>
      <w:r>
        <w:rPr>
          <w:rFonts w:hint="eastAsia" w:ascii="宋体" w:hAnsi="宋体"/>
          <w:color w:val="000000"/>
          <w:sz w:val="21"/>
          <w:szCs w:val="21"/>
          <w:highlight w:val="none"/>
        </w:rPr>
        <w:t xml:space="preserve">无故</w:t>
      </w:r>
      <w:r>
        <w:rPr>
          <w:rFonts w:ascii="宋体" w:hAnsi="宋体"/>
          <w:color w:val="000000"/>
          <w:sz w:val="21"/>
          <w:szCs w:val="21"/>
          <w:highlight w:val="none"/>
        </w:rPr>
        <w:t xml:space="preserve">要求解除合同的，应向乙方偿付合同总价款5%的违约金，违约金不足以补偿损失的，乙方有权要求甲方补足。</w:t>
      </w:r>
      <w:r>
        <w:rPr>
          <w:rFonts w:ascii="宋体" w:hAnsi="宋体"/>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1.2甲方逾期付款的应按照逾期付款金额的每天万分之四支付逾期付款违约金</w:t>
      </w:r>
      <w:r>
        <w:rPr>
          <w:rFonts w:hint="eastAsia" w:ascii="宋体" w:hAnsi="宋体"/>
          <w:color w:val="000000"/>
          <w:sz w:val="21"/>
          <w:szCs w:val="21"/>
          <w:highlight w:val="none"/>
        </w:rPr>
        <w:t xml:space="preserve">，总额不超总价款的5%</w:t>
      </w:r>
      <w:r>
        <w:rPr>
          <w:rFonts w:ascii="宋体" w:hAnsi="宋体"/>
          <w:color w:val="000000"/>
          <w:sz w:val="21"/>
          <w:szCs w:val="21"/>
          <w:highlight w:val="none"/>
        </w:rPr>
        <w:t xml:space="preserve">。</w:t>
      </w:r>
      <w:r>
        <w:rPr>
          <w:rFonts w:ascii="宋体" w:hAnsi="宋体"/>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2.乙方的违约责任：</w:t>
      </w:r>
      <w:r>
        <w:rPr>
          <w:rFonts w:ascii="宋体" w:hAnsi="宋体"/>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 </w:t>
      </w:r>
      <w:r>
        <w:rPr>
          <w:rFonts w:hint="eastAsia" w:ascii="宋体" w:hAnsi="宋体"/>
          <w:color w:val="000000"/>
          <w:sz w:val="21"/>
          <w:szCs w:val="21"/>
          <w:highlight w:val="none"/>
        </w:rPr>
        <w:t xml:space="preserve">在合同生效后，乙方无故要求解除合同的，应向甲方偿付合同总价款5%的违约金，违约金不足以补偿损失的，甲方有权要求乙方补足。</w:t>
      </w:r>
      <w:r>
        <w:rPr>
          <w:rFonts w:ascii="宋体" w:hAnsi="宋体"/>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乙方必须自己完成合同内容，不得自行分包，否则，甲方有权按乙方不能完成合同处理。</w:t>
      </w:r>
      <w:r>
        <w:rPr>
          <w:rFonts w:ascii="宋体" w:hAnsi="宋体"/>
          <w:color w:val="000000"/>
          <w:sz w:val="21"/>
          <w:szCs w:val="21"/>
          <w:highlight w:val="none"/>
        </w:rPr>
      </w:r>
      <w:r/>
    </w:p>
    <w:p>
      <w:pPr>
        <w:pStyle w:val="920"/>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乙方应执行国家有关规定（如苏州最低工资标准和其他规定），负责乙方员工的生病、事故、伤残、死亡和劳务纠纷，甲方不承担任何相关责任。</w:t>
      </w:r>
      <w:r>
        <w:rPr>
          <w:rFonts w:ascii="宋体" w:hAnsi="宋体"/>
          <w:color w:val="000000"/>
          <w:sz w:val="21"/>
          <w:szCs w:val="21"/>
          <w:highlight w:val="none"/>
        </w:rPr>
      </w:r>
      <w:r/>
    </w:p>
    <w:p>
      <w:pPr>
        <w:pStyle w:val="920"/>
        <w:ind w:left="0" w:firstLine="420"/>
        <w:spacing w:line="360" w:lineRule="auto"/>
        <w:widowControl w:val="off"/>
        <w:rPr>
          <w:rFonts w:hint="eastAsia" w:ascii="宋体" w:hAnsi="宋体" w:eastAsia="宋体" w:cs="Times New Roman"/>
          <w:color w:val="000000"/>
          <w:sz w:val="21"/>
          <w:szCs w:val="21"/>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乙方负有对自己员工的安全责任，甲方不承担任何相关责任。</w:t>
      </w:r>
      <w:r>
        <w:rPr>
          <w:rFonts w:hint="eastAsia" w:ascii="宋体" w:hAnsi="宋体" w:eastAsia="宋体" w:cs="Times New Roman"/>
          <w:color w:val="000000"/>
          <w:sz w:val="21"/>
          <w:szCs w:val="21"/>
        </w:rPr>
      </w:r>
      <w:r/>
    </w:p>
    <w:p>
      <w:pPr>
        <w:pStyle w:val="920"/>
        <w:ind w:left="0" w:firstLine="422"/>
        <w:spacing w:line="360" w:lineRule="auto"/>
        <w:rPr>
          <w:rFonts w:hint="eastAsia" w:ascii="宋体" w:hAnsi="宋体"/>
          <w:b/>
          <w:color w:val="000000"/>
          <w:sz w:val="21"/>
          <w:szCs w:val="21"/>
        </w:rPr>
      </w:pPr>
      <w:r>
        <w:rPr>
          <w:rFonts w:hint="eastAsia" w:ascii="宋体" w:hAnsi="宋体"/>
          <w:b/>
          <w:color w:val="000000"/>
          <w:sz w:val="21"/>
          <w:szCs w:val="21"/>
          <w:lang w:val="en-US" w:eastAsia="zh-CN"/>
        </w:rPr>
        <w:t xml:space="preserve">十一</w:t>
      </w:r>
      <w:r>
        <w:rPr>
          <w:rFonts w:hint="eastAsia" w:ascii="宋体" w:hAnsi="宋体"/>
          <w:b/>
          <w:color w:val="000000"/>
          <w:sz w:val="21"/>
          <w:szCs w:val="21"/>
        </w:rPr>
        <w:t xml:space="preserve">、不可抗力</w:t>
      </w:r>
      <w:r>
        <w:rPr>
          <w:rFonts w:hint="eastAsia" w:ascii="宋体" w:hAnsi="宋体"/>
          <w:b/>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lang w:val="en-US" w:eastAsia="zh-CN"/>
        </w:rPr>
        <w:t xml:space="preserve">十二</w:t>
      </w:r>
      <w:r>
        <w:rPr>
          <w:rFonts w:hint="eastAsia" w:ascii="宋体" w:hAnsi="宋体"/>
          <w:b/>
          <w:color w:val="000000"/>
          <w:sz w:val="21"/>
          <w:szCs w:val="21"/>
        </w:rPr>
        <w:t xml:space="preserve">、争端的解决 </w:t>
      </w:r>
      <w:r>
        <w:rPr>
          <w:rFonts w:hint="eastAsia" w:ascii="宋体" w:hAnsi="宋体"/>
          <w:b/>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3.诉讼费由败诉方负担。</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lang w:val="en-US" w:eastAsia="zh-CN"/>
        </w:rPr>
        <w:t xml:space="preserve">十三</w:t>
      </w:r>
      <w:r>
        <w:rPr>
          <w:rFonts w:hint="eastAsia" w:ascii="宋体" w:hAnsi="宋体"/>
          <w:b/>
          <w:color w:val="000000"/>
          <w:sz w:val="21"/>
          <w:szCs w:val="21"/>
        </w:rPr>
        <w:t xml:space="preserve">、违约终止合同</w:t>
      </w:r>
      <w:r>
        <w:rPr>
          <w:rFonts w:hint="eastAsia" w:ascii="宋体" w:hAnsi="宋体"/>
          <w:b/>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1.2 如果乙方未能履行合同规定的其它任何义务。</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3.如果甲方违约，应承担相应的违约责任。 </w:t>
      </w:r>
      <w:r>
        <w:rPr>
          <w:rFonts w:hint="eastAsia" w:ascii="宋体" w:hAnsi="宋体"/>
          <w:color w:val="000000"/>
          <w:sz w:val="21"/>
          <w:szCs w:val="21"/>
        </w:rPr>
      </w:r>
      <w:r/>
    </w:p>
    <w:p>
      <w:pPr>
        <w:pStyle w:val="920"/>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四</w:t>
      </w:r>
      <w:r>
        <w:rPr>
          <w:rFonts w:hint="eastAsia" w:ascii="宋体" w:hAnsi="宋体"/>
          <w:b/>
          <w:color w:val="000000"/>
          <w:sz w:val="21"/>
          <w:szCs w:val="21"/>
        </w:rPr>
        <w:t xml:space="preserve">、破产终止合同：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olor w:val="000000"/>
          <w:sz w:val="21"/>
          <w:szCs w:val="21"/>
        </w:rPr>
      </w:r>
      <w:r/>
    </w:p>
    <w:p>
      <w:pPr>
        <w:pStyle w:val="920"/>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五</w:t>
      </w:r>
      <w:r>
        <w:rPr>
          <w:rFonts w:hint="eastAsia" w:ascii="宋体" w:hAnsi="宋体"/>
          <w:b/>
          <w:color w:val="000000"/>
          <w:sz w:val="21"/>
          <w:szCs w:val="21"/>
        </w:rPr>
        <w:t xml:space="preserve">、政府采购法对政府采购合同变更终止的规定：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olor w:val="000000"/>
          <w:sz w:val="21"/>
          <w:szCs w:val="21"/>
        </w:rPr>
      </w:r>
      <w:r/>
    </w:p>
    <w:p>
      <w:pPr>
        <w:pStyle w:val="920"/>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六</w:t>
      </w:r>
      <w:r>
        <w:rPr>
          <w:rFonts w:hint="eastAsia" w:ascii="宋体" w:hAnsi="宋体"/>
          <w:b/>
          <w:color w:val="000000"/>
          <w:sz w:val="21"/>
          <w:szCs w:val="21"/>
        </w:rPr>
        <w:t xml:space="preserve">、合同转让和分包：</w:t>
      </w:r>
      <w:r>
        <w:rPr>
          <w:rFonts w:hint="eastAsia" w:ascii="宋体" w:hAnsi="宋体"/>
          <w:color w:val="000000"/>
          <w:sz w:val="21"/>
          <w:szCs w:val="21"/>
        </w:rPr>
        <w:t xml:space="preserve">本项目不得转让和分包。</w:t>
      </w: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七</w:t>
      </w:r>
      <w:r>
        <w:rPr>
          <w:rFonts w:hint="eastAsia" w:ascii="宋体" w:hAnsi="宋体"/>
          <w:b/>
          <w:color w:val="000000"/>
          <w:sz w:val="21"/>
          <w:szCs w:val="21"/>
        </w:rPr>
        <w:t xml:space="preserve">、需要补充的合同条款：</w:t>
      </w:r>
      <w:r>
        <w:rPr>
          <w:rFonts w:hint="eastAsia" w:ascii="宋体" w:hAnsi="宋体"/>
          <w:b/>
          <w:color w:val="000000"/>
          <w:sz w:val="21"/>
          <w:szCs w:val="21"/>
        </w:rPr>
      </w:r>
      <w:r/>
    </w:p>
    <w:p>
      <w:pPr>
        <w:pStyle w:val="920"/>
        <w:ind w:left="0" w:firstLine="422"/>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在</w:t>
      </w:r>
      <w:r>
        <w:rPr>
          <w:rFonts w:hint="eastAsia" w:ascii="宋体" w:hAnsi="宋体" w:eastAsia="宋体" w:cs="Times New Roman"/>
          <w:color w:val="000000"/>
          <w:sz w:val="21"/>
          <w:szCs w:val="21"/>
          <w:highlight w:val="none"/>
          <w:lang w:val="en-US" w:eastAsia="zh-CN"/>
        </w:rPr>
        <w:t xml:space="preserve">作品</w:t>
      </w:r>
      <w:r>
        <w:rPr>
          <w:rFonts w:hint="eastAsia" w:ascii="宋体" w:hAnsi="宋体" w:eastAsia="宋体" w:cs="Times New Roman"/>
          <w:color w:val="000000"/>
          <w:sz w:val="21"/>
          <w:szCs w:val="21"/>
          <w:highlight w:val="none"/>
        </w:rPr>
        <w:t xml:space="preserve">创作中，乙方应保证作品不侵犯他人名誉权、肖像权、知识产权等在先合法权益；如因上述权利行使侵犯他人权益，乙方负全部责任并承担由此给甲方造成的损失。</w:t>
      </w:r>
      <w:r>
        <w:rPr>
          <w:rFonts w:hint="eastAsia" w:ascii="宋体" w:hAnsi="宋体" w:eastAsia="宋体" w:cs="Times New Roman"/>
          <w:color w:val="000000"/>
          <w:sz w:val="21"/>
          <w:szCs w:val="21"/>
          <w:highlight w:val="none"/>
        </w:rPr>
      </w:r>
      <w:r/>
    </w:p>
    <w:p>
      <w:pPr>
        <w:pStyle w:val="920"/>
        <w:ind w:left="0" w:firstLine="422"/>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2.其他</w:t>
      </w:r>
      <w:r>
        <w:rPr>
          <w:rFonts w:hint="eastAsia" w:ascii="宋体" w:hAnsi="宋体"/>
          <w:color w:val="000000"/>
          <w:sz w:val="21"/>
          <w:szCs w:val="21"/>
        </w:rPr>
        <w:t xml:space="preserve">根据评审过程中或者商务谈判时商定的条款和条件在订立合同时标明。</w:t>
      </w:r>
      <w:r>
        <w:rPr>
          <w:rFonts w:hint="eastAsia" w:ascii="宋体" w:hAnsi="宋体"/>
          <w:color w:val="000000"/>
          <w:sz w:val="21"/>
          <w:szCs w:val="21"/>
        </w:rPr>
      </w:r>
      <w:r/>
    </w:p>
    <w:p>
      <w:pPr>
        <w:pStyle w:val="920"/>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八</w:t>
      </w:r>
      <w:r>
        <w:rPr>
          <w:rFonts w:hint="eastAsia" w:ascii="宋体" w:hAnsi="宋体"/>
          <w:b/>
          <w:color w:val="000000"/>
          <w:sz w:val="21"/>
          <w:szCs w:val="21"/>
        </w:rPr>
        <w:t xml:space="preserve">、合同生效</w:t>
      </w:r>
      <w:r>
        <w:rPr>
          <w:rFonts w:hint="eastAsia" w:ascii="宋体" w:hAnsi="宋体"/>
          <w:b/>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1.双方签约人为各自法定代表人或被授权代表。</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3.本合同自甲乙双方签字盖章之日起生效。</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4.本合同壹式</w:t>
      </w:r>
      <w:r>
        <w:rPr>
          <w:rFonts w:hint="eastAsia" w:ascii="宋体" w:hAnsi="宋体"/>
          <w:b/>
          <w:color w:val="000000"/>
          <w:sz w:val="21"/>
          <w:szCs w:val="21"/>
        </w:rPr>
        <w:t xml:space="preserve">肆</w:t>
      </w:r>
      <w:r>
        <w:rPr>
          <w:rFonts w:hint="eastAsia" w:ascii="宋体" w:hAnsi="宋体"/>
          <w:color w:val="000000"/>
          <w:sz w:val="21"/>
          <w:szCs w:val="21"/>
        </w:rPr>
        <w:t xml:space="preserve">份，甲乙双方各执</w:t>
      </w:r>
      <w:r>
        <w:rPr>
          <w:rFonts w:hint="eastAsia" w:ascii="宋体" w:hAnsi="宋体"/>
          <w:b/>
          <w:color w:val="000000"/>
          <w:sz w:val="21"/>
          <w:szCs w:val="21"/>
        </w:rPr>
        <w:t xml:space="preserve">贰</w:t>
      </w:r>
      <w:r>
        <w:rPr>
          <w:rFonts w:hint="eastAsia" w:ascii="宋体" w:hAnsi="宋体"/>
          <w:color w:val="000000"/>
          <w:sz w:val="21"/>
          <w:szCs w:val="21"/>
        </w:rPr>
        <w:t xml:space="preserve">份，各份具有同等法律效力。</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5.本合同应按照中华人民共和国的现行法律进行解释。</w:t>
      </w:r>
      <w:r>
        <w:rPr>
          <w:rFonts w:hint="eastAsia" w:ascii="宋体" w:hAnsi="宋体"/>
          <w:color w:val="000000"/>
          <w:sz w:val="21"/>
          <w:szCs w:val="21"/>
        </w:rPr>
      </w:r>
      <w:r/>
    </w:p>
    <w:p>
      <w:pPr>
        <w:pStyle w:val="920"/>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rPr>
          <w:rFonts w:hint="eastAsia" w:ascii="宋体" w:hAnsi="宋体"/>
          <w:color w:val="000000"/>
          <w:sz w:val="21"/>
          <w:szCs w:val="21"/>
        </w:rPr>
      </w:r>
      <w:r/>
    </w:p>
    <w:p>
      <w:pPr>
        <w:pStyle w:val="1078"/>
        <w:ind w:left="400"/>
        <w:rPr>
          <w:color w:val="000000"/>
          <w:sz w:val="21"/>
          <w:szCs w:val="21"/>
        </w:rPr>
      </w:pPr>
      <w:r>
        <w:rPr>
          <w:color w:val="000000"/>
          <w:sz w:val="21"/>
          <w:szCs w:val="21"/>
        </w:rPr>
      </w:r>
      <w:r/>
    </w:p>
    <w:p>
      <w:pPr>
        <w:pStyle w:val="920"/>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甲方（公章）：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 乙方（公章）：</w:t>
      </w:r>
      <w:r>
        <w:rPr>
          <w:rFonts w:hint="eastAsia" w:ascii="宋体" w:hAnsi="宋体"/>
          <w:color w:val="000000"/>
          <w:sz w:val="21"/>
          <w:szCs w:val="21"/>
        </w:rPr>
      </w:r>
      <w:r/>
    </w:p>
    <w:p>
      <w:pPr>
        <w:pStyle w:val="920"/>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法定代表人或授权代表（签字或盖章）：                法定代表人或授权代表（签字或盖章）： </w:t>
      </w:r>
      <w:r>
        <w:rPr>
          <w:rFonts w:hint="eastAsia" w:ascii="宋体" w:hAnsi="宋体"/>
          <w:color w:val="000000"/>
          <w:sz w:val="21"/>
          <w:szCs w:val="21"/>
        </w:rPr>
      </w:r>
      <w:r/>
    </w:p>
    <w:p>
      <w:pPr>
        <w:pStyle w:val="920"/>
        <w:ind w:left="0"/>
        <w:spacing w:line="360" w:lineRule="auto"/>
        <w:widowControl w:val="off"/>
        <w:rPr>
          <w:color w:val="000000"/>
          <w:sz w:val="21"/>
          <w:szCs w:val="21"/>
        </w:rPr>
      </w:pPr>
      <w:r>
        <w:rPr>
          <w:rFonts w:hint="eastAsia" w:ascii="宋体" w:hAnsi="宋体"/>
          <w:color w:val="000000"/>
          <w:sz w:val="21"/>
          <w:szCs w:val="21"/>
        </w:rPr>
        <w:t xml:space="preserve">签约日期：                                  </w:t>
      </w:r>
      <w:r>
        <w:rPr>
          <w:rFonts w:ascii="宋体" w:hAnsi="宋体"/>
          <w:color w:val="000000"/>
          <w:sz w:val="21"/>
          <w:szCs w:val="21"/>
        </w:rPr>
        <w:t xml:space="preserve">        </w:t>
      </w:r>
      <w:r>
        <w:rPr>
          <w:rFonts w:hint="eastAsia" w:ascii="宋体" w:hAnsi="宋体"/>
          <w:color w:val="000000"/>
          <w:sz w:val="21"/>
          <w:szCs w:val="21"/>
        </w:rPr>
        <w:t xml:space="preserve">签约日期： </w:t>
      </w:r>
      <w:r>
        <w:rPr>
          <w:color w:val="000000"/>
          <w:sz w:val="21"/>
          <w:szCs w:val="21"/>
        </w:rPr>
      </w:r>
      <w:r/>
    </w:p>
    <w:p>
      <w:pPr>
        <w:pStyle w:val="920"/>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合同签定地：</w:t>
      </w:r>
      <w:r>
        <w:rPr>
          <w:rFonts w:hint="eastAsia" w:ascii="宋体" w:hAnsi="宋体"/>
          <w:color w:val="000000"/>
          <w:sz w:val="21"/>
          <w:szCs w:val="21"/>
        </w:rPr>
      </w:r>
      <w:r/>
    </w:p>
    <w:p>
      <w:pPr>
        <w:pStyle w:val="920"/>
        <w:ind w:left="0"/>
        <w:rPr>
          <w:rFonts w:hint="eastAsia" w:ascii="宋体" w:hAnsi="宋体"/>
          <w:color w:val="000000"/>
          <w:sz w:val="21"/>
          <w:szCs w:val="21"/>
        </w:rPr>
      </w:pPr>
      <w:r>
        <w:rPr>
          <w:rFonts w:hint="eastAsia" w:ascii="宋体" w:hAnsi="宋体"/>
          <w:color w:val="000000"/>
          <w:sz w:val="21"/>
          <w:szCs w:val="21"/>
        </w:rPr>
        <w:br w:type="page" w:clear="all"/>
      </w:r>
      <w:r>
        <w:rPr>
          <w:rFonts w:hint="eastAsia" w:ascii="宋体" w:hAnsi="宋体"/>
          <w:color w:val="000000"/>
          <w:sz w:val="21"/>
          <w:szCs w:val="21"/>
        </w:rPr>
      </w:r>
      <w:r/>
    </w:p>
    <w:p>
      <w:pPr>
        <w:pStyle w:val="1012"/>
        <w:ind w:left="0" w:firstLine="0"/>
        <w:jc w:val="center"/>
        <w:spacing w:before="0" w:after="0" w:line="360" w:lineRule="auto"/>
        <w:rPr>
          <w:b/>
          <w:color w:val="000000"/>
          <w:sz w:val="32"/>
          <w:szCs w:val="32"/>
        </w:rPr>
      </w:pPr>
      <w:r>
        <w:rPr>
          <w:rFonts w:hint="eastAsia"/>
          <w:b/>
          <w:color w:val="000000"/>
          <w:sz w:val="32"/>
          <w:szCs w:val="32"/>
        </w:rPr>
        <w:t xml:space="preserve"> </w:t>
      </w:r>
      <w:bookmarkStart w:id="32" w:name="_Toc12586"/>
      <w:r>
        <w:rPr>
          <w:rFonts w:hint="eastAsia"/>
          <w:b/>
          <w:color w:val="000000"/>
          <w:sz w:val="32"/>
          <w:szCs w:val="32"/>
        </w:rPr>
        <w:t xml:space="preserve">第四章</w:t>
      </w:r>
      <w:bookmarkEnd w:id="26"/>
      <w:r/>
      <w:bookmarkEnd w:id="27"/>
      <w:r/>
      <w:bookmarkEnd w:id="28"/>
      <w:r/>
      <w:bookmarkEnd w:id="29"/>
      <w:r/>
      <w:bookmarkStart w:id="33" w:name="招标书"/>
      <w:r/>
      <w:bookmarkEnd w:id="33"/>
      <w:r>
        <w:rPr>
          <w:rFonts w:hint="eastAsia"/>
          <w:b/>
          <w:color w:val="000000"/>
          <w:sz w:val="32"/>
          <w:szCs w:val="32"/>
        </w:rPr>
        <w:t xml:space="preserve"> 采购内容</w:t>
      </w:r>
      <w:bookmarkEnd w:id="30"/>
      <w:r/>
      <w:bookmarkEnd w:id="31"/>
      <w:r/>
      <w:bookmarkEnd w:id="32"/>
      <w:r>
        <w:rPr>
          <w:b/>
          <w:color w:val="000000"/>
          <w:sz w:val="32"/>
          <w:szCs w:val="32"/>
        </w:rPr>
      </w:r>
      <w:r/>
    </w:p>
    <w:p>
      <w:pPr>
        <w:pStyle w:val="920"/>
        <w:ind w:left="0" w:firstLine="420"/>
        <w:spacing w:line="360" w:lineRule="auto"/>
        <w:rPr>
          <w:rFonts w:hint="eastAsia" w:ascii="宋体" w:hAnsi="宋体" w:cs="宋体"/>
          <w:color w:val="000000"/>
          <w:sz w:val="21"/>
          <w:szCs w:val="21"/>
        </w:rPr>
      </w:pPr>
      <w:r/>
      <w:bookmarkStart w:id="34" w:name="_Toc58248883"/>
      <w:r/>
      <w:bookmarkStart w:id="35" w:name="_Hlk55741158"/>
      <w:r/>
      <w:bookmarkStart w:id="36" w:name="_Toc11789"/>
      <w:r/>
      <w:bookmarkStart w:id="37" w:name="_Toc5111"/>
      <w:r/>
      <w:bookmarkStart w:id="38" w:name="_Toc12719"/>
      <w:r/>
      <w:bookmarkStart w:id="39" w:name="_Toc68611038"/>
      <w:r/>
      <w:bookmarkStart w:id="40" w:name="_Toc57376409"/>
      <w:r>
        <w:rPr>
          <w:rFonts w:hint="eastAsia" w:ascii="宋体" w:hAnsi="宋体" w:cs="宋体"/>
          <w:color w:val="000000"/>
          <w:sz w:val="21"/>
          <w:szCs w:val="21"/>
        </w:rPr>
        <w:t xml:space="preserve">苏州捷信招投标咨询有限公司受</w:t>
      </w:r>
      <w:r>
        <w:rPr>
          <w:rFonts w:hint="eastAsia" w:ascii="宋体" w:hAnsi="宋体" w:cs="宋体"/>
          <w:color w:val="000000"/>
          <w:sz w:val="21"/>
          <w:szCs w:val="21"/>
          <w:u w:val="single"/>
          <w:lang w:eastAsia="zh-CN"/>
        </w:rPr>
        <w:t xml:space="preserve">苏州市相城区文化体育和旅游局</w:t>
      </w:r>
      <w:r>
        <w:rPr>
          <w:rFonts w:hint="eastAsia" w:ascii="宋体" w:hAnsi="宋体" w:cs="宋体"/>
          <w:color w:val="000000"/>
          <w:sz w:val="21"/>
          <w:szCs w:val="21"/>
        </w:rPr>
        <w:t xml:space="preserve">的委托，就</w:t>
      </w:r>
      <w:r>
        <w:rPr>
          <w:rFonts w:hint="eastAsia" w:ascii="宋体" w:hAnsi="宋体" w:cs="宋体"/>
          <w:color w:val="000000"/>
          <w:sz w:val="21"/>
          <w:szCs w:val="21"/>
          <w:u w:val="single"/>
          <w:lang w:eastAsia="zh-CN"/>
        </w:rPr>
        <w:t xml:space="preserve">报告文学《枢纽》（书名暂定）</w:t>
      </w:r>
      <w:r>
        <w:rPr>
          <w:rFonts w:hint="eastAsia" w:ascii="宋体" w:hAnsi="宋体" w:cs="宋体"/>
          <w:color w:val="000000"/>
          <w:sz w:val="21"/>
          <w:szCs w:val="21"/>
        </w:rPr>
        <w:t xml:space="preserve">项目采用竞争性磋商方式进行采购，现欢迎符合相关条件的供应商参加本次磋商采购活动。</w:t>
      </w:r>
      <w:r>
        <w:rPr>
          <w:rFonts w:hint="eastAsia" w:ascii="宋体" w:hAnsi="宋体" w:cs="宋体"/>
          <w:color w:val="000000"/>
          <w:sz w:val="21"/>
          <w:szCs w:val="21"/>
        </w:rPr>
      </w:r>
      <w:r/>
    </w:p>
    <w:p>
      <w:pPr>
        <w:pStyle w:val="920"/>
        <w:numPr>
          <w:ilvl w:val="0"/>
          <w:numId w:val="3"/>
        </w:numPr>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项目编号：</w:t>
      </w:r>
      <w:r>
        <w:rPr>
          <w:rFonts w:hint="eastAsia" w:ascii="宋体" w:hAnsi="宋体" w:cs="宋体"/>
          <w:color w:val="000000"/>
          <w:sz w:val="21"/>
          <w:szCs w:val="21"/>
          <w:lang w:eastAsia="zh-CN"/>
        </w:rPr>
        <w:t xml:space="preserve">JSZC-320507-SZJX-C2025-0115</w:t>
      </w:r>
      <w:r>
        <w:rPr>
          <w:rFonts w:hint="eastAsia" w:ascii="宋体" w:hAnsi="宋体" w:cs="宋体"/>
          <w:color w:val="000000"/>
          <w:sz w:val="21"/>
          <w:szCs w:val="21"/>
        </w:rPr>
      </w:r>
      <w:r/>
    </w:p>
    <w:p>
      <w:pPr>
        <w:pStyle w:val="920"/>
        <w:numPr>
          <w:ilvl w:val="0"/>
          <w:numId w:val="3"/>
        </w:numPr>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lang w:eastAsia="zh-CN"/>
        </w:rPr>
        <w:t xml:space="preserve">报告文学《枢纽》（书名暂定）项目</w:t>
      </w:r>
      <w:r>
        <w:rPr>
          <w:rFonts w:hint="eastAsia" w:ascii="宋体" w:hAnsi="宋体" w:cs="宋体"/>
          <w:color w:val="000000"/>
          <w:sz w:val="21"/>
          <w:szCs w:val="21"/>
        </w:rPr>
      </w:r>
      <w:r/>
    </w:p>
    <w:p>
      <w:pPr>
        <w:pStyle w:val="920"/>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三、项目预算：人民币</w:t>
      </w:r>
      <w:r>
        <w:rPr>
          <w:rFonts w:hint="eastAsia" w:ascii="宋体" w:hAnsi="宋体" w:cs="宋体"/>
          <w:color w:val="000000"/>
          <w:sz w:val="21"/>
          <w:szCs w:val="21"/>
          <w:highlight w:val="none"/>
          <w:lang w:val="en-US" w:eastAsia="zh-CN"/>
        </w:rPr>
        <w:t xml:space="preserve">壹佰伍拾万</w:t>
      </w:r>
      <w:r>
        <w:rPr>
          <w:rFonts w:hint="eastAsia" w:ascii="宋体" w:hAnsi="宋体" w:cs="宋体"/>
          <w:color w:val="000000"/>
          <w:sz w:val="21"/>
          <w:szCs w:val="21"/>
          <w:highlight w:val="none"/>
        </w:rPr>
        <w:t xml:space="preserve">元整（小写</w:t>
      </w:r>
      <w:r>
        <w:rPr>
          <w:rFonts w:hint="eastAsia" w:ascii="宋体" w:hAnsi="宋体" w:cs="宋体"/>
          <w:color w:val="000000"/>
          <w:sz w:val="21"/>
          <w:szCs w:val="21"/>
          <w:highlight w:val="none"/>
          <w:lang w:val="en-US" w:eastAsia="zh-CN"/>
        </w:rPr>
        <w:t xml:space="preserve">1500000.00</w:t>
      </w:r>
      <w:r>
        <w:rPr>
          <w:rFonts w:hint="eastAsia" w:ascii="宋体" w:hAnsi="宋体" w:cs="宋体"/>
          <w:color w:val="000000"/>
          <w:sz w:val="21"/>
          <w:szCs w:val="21"/>
          <w:highlight w:val="none"/>
        </w:rPr>
        <w:t xml:space="preserve">元） </w:t>
      </w:r>
      <w:r>
        <w:rPr>
          <w:rFonts w:hint="eastAsia" w:ascii="宋体" w:hAnsi="宋体" w:cs="宋体"/>
          <w:color w:val="000000"/>
          <w:sz w:val="21"/>
          <w:szCs w:val="21"/>
          <w:highlight w:val="none"/>
        </w:rPr>
      </w:r>
      <w:r/>
    </w:p>
    <w:p>
      <w:pPr>
        <w:pStyle w:val="920"/>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四、合同履行期限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2027年10月31日前完成所有策划、出版服务</w:t>
      </w:r>
      <w:r>
        <w:rPr>
          <w:rFonts w:hint="eastAsia" w:ascii="宋体" w:hAnsi="宋体" w:eastAsia="宋体" w:cs="宋体"/>
          <w:color w:val="000000"/>
          <w:sz w:val="21"/>
          <w:szCs w:val="21"/>
          <w:highlight w:val="none"/>
        </w:rPr>
        <w:t xml:space="preserve">（具体根据采购单位要求）</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920"/>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五、采购需求：</w:t>
      </w:r>
      <w:r>
        <w:rPr>
          <w:rFonts w:hint="eastAsia" w:ascii="宋体" w:hAnsi="宋体" w:cs="宋体"/>
          <w:color w:val="000000"/>
          <w:sz w:val="21"/>
          <w:szCs w:val="21"/>
        </w:rPr>
      </w:r>
      <w:r/>
    </w:p>
    <w:p>
      <w:pPr>
        <w:pStyle w:val="920"/>
        <w:ind w:left="0" w:firstLine="420"/>
        <w:spacing w:line="360" w:lineRule="auto"/>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rPr>
        <w:t xml:space="preserve">（一）</w:t>
      </w:r>
      <w:r>
        <w:rPr>
          <w:rFonts w:hint="eastAsia" w:ascii="宋体" w:hAnsi="宋体" w:cs="宋体"/>
          <w:b/>
          <w:bCs/>
          <w:color w:val="000000"/>
          <w:sz w:val="21"/>
          <w:szCs w:val="21"/>
          <w:highlight w:val="none"/>
          <w:lang w:val="en-US" w:eastAsia="zh-CN"/>
        </w:rPr>
        <w:t xml:space="preserve">总体要求</w:t>
      </w:r>
      <w:r>
        <w:rPr>
          <w:rFonts w:ascii="宋体" w:hAnsi="宋体" w:eastAsia="宋体" w:cs="宋体"/>
          <w:b/>
          <w:bCs/>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本项目为《枢纽》（暂定名）策划、出版、推广服务，包含图书的策划、组稿统筹、摄影、采访调研、专家研讨审读、编辑出版、宣传推广等相关事宜。</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二</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项目内容</w:t>
      </w:r>
      <w:r>
        <w:rPr>
          <w:rFonts w:hint="eastAsia" w:ascii="宋体" w:hAnsi="宋体" w:cs="宋体"/>
          <w:b/>
          <w:bCs/>
          <w:color w:val="000000"/>
          <w:sz w:val="21"/>
          <w:szCs w:val="21"/>
          <w:highlight w:val="none"/>
          <w:lang w:val="en-US" w:eastAsia="zh-CN"/>
        </w:rPr>
        <w:t xml:space="preserve">及要求</w:t>
      </w:r>
      <w:r>
        <w:rPr>
          <w:rFonts w:hint="eastAsia" w:ascii="宋体" w:hAnsi="宋体" w:cs="宋体"/>
          <w:b/>
          <w:bCs/>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1.作品</w:t>
      </w:r>
      <w:r>
        <w:rPr>
          <w:rFonts w:hint="eastAsia" w:ascii="宋体" w:hAnsi="宋体" w:eastAsia="宋体" w:cs="宋体"/>
          <w:color w:val="000000"/>
          <w:sz w:val="21"/>
          <w:szCs w:val="21"/>
          <w:highlight w:val="none"/>
        </w:rPr>
        <w:t xml:space="preserve">内容要求：作品需真实可靠、文风鲜明、结构清晰，体现时代精神与人文价值，兼具可读性与思想深度，符合公开出版要求。</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体量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作品字数约</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万字。</w:t>
      </w:r>
      <w:r>
        <w:rPr>
          <w:rFonts w:hint="eastAsia" w:ascii="宋体" w:hAnsi="宋体" w:eastAsia="宋体" w:cs="宋体"/>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3.策划要求：</w:t>
      </w:r>
      <w:r>
        <w:rPr>
          <w:rFonts w:hint="eastAsia" w:ascii="宋体" w:hAnsi="宋体" w:eastAsia="宋体" w:cs="宋体"/>
          <w:color w:val="000000"/>
          <w:sz w:val="21"/>
          <w:szCs w:val="21"/>
          <w:highlight w:val="none"/>
          <w:lang w:val="en-US" w:eastAsia="zh-CN"/>
        </w:rPr>
        <w:t xml:space="preserve">根据采购单位要求对该项目进行整体策划，</w:t>
      </w:r>
      <w:r>
        <w:rPr>
          <w:rFonts w:hint="eastAsia" w:ascii="宋体" w:hAnsi="宋体" w:eastAsia="宋体" w:cs="宋体"/>
          <w:color w:val="000000"/>
          <w:sz w:val="21"/>
          <w:szCs w:val="21"/>
          <w:highlight w:val="none"/>
        </w:rPr>
        <w:t xml:space="preserve">聚焦苏州北站综合枢纽从规划到运营的全周期，揭示重大基础设施工程对区域经济、社会结构、文化生态的深层重构，打造兼具历史纵深感与时代敏锐性的非虚构文学范本。</w:t>
      </w:r>
      <w:r>
        <w:rPr>
          <w:rFonts w:hint="eastAsia" w:ascii="宋体" w:hAnsi="宋体" w:eastAsia="宋体" w:cs="宋体"/>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成交单位负责提供策划、组稿统筹、摄影、采访调研、专家研讨审读、编辑出版、宣传推广服务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0"/>
        <w:ind w:left="0" w:firstLine="420"/>
        <w:spacing w:line="360" w:lineRule="auto"/>
        <w:tabs>
          <w:tab w:val="right" w:pos="9866"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编制要求</w:t>
      </w:r>
      <w:r>
        <w:tab/>
      </w:r>
      <w:r/>
    </w:p>
    <w:p>
      <w:pPr>
        <w:pStyle w:val="920"/>
        <w:ind w:left="0"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（1）根据采购单位要求</w:t>
      </w:r>
      <w:r>
        <w:rPr>
          <w:rFonts w:hint="eastAsia" w:ascii="宋体" w:hAnsi="宋体" w:cs="宋体"/>
          <w:color w:val="000000"/>
          <w:sz w:val="21"/>
          <w:szCs w:val="21"/>
          <w:highlight w:val="none"/>
          <w:lang w:val="en-US" w:eastAsia="zh-CN"/>
        </w:rPr>
        <w:t xml:space="preserve">进行不少于200人的采访（需保证至少50人行程有效，具备采访记录并留有</w:t>
      </w:r>
      <w:r>
        <w:rPr>
          <w:rFonts w:hint="eastAsia" w:ascii="宋体" w:hAnsi="宋体" w:cs="宋体"/>
          <w:color w:val="000000"/>
          <w:sz w:val="21"/>
          <w:szCs w:val="21"/>
          <w:highlight w:val="none"/>
          <w:lang w:val="en-US" w:eastAsia="zh-CN"/>
        </w:rPr>
        <w:t xml:space="preserve">影</w:t>
      </w:r>
      <w:r>
        <w:rPr>
          <w:rFonts w:hint="eastAsia" w:ascii="宋体" w:hAnsi="宋体" w:cs="宋体"/>
          <w:color w:val="000000"/>
          <w:sz w:val="21"/>
          <w:szCs w:val="21"/>
          <w:highlight w:val="none"/>
          <w:lang w:val="en-US" w:eastAsia="zh-CN"/>
        </w:rPr>
        <w:t xml:space="preserve">像资料），拍摄照片不少于200张，用于</w:t>
      </w:r>
      <w:r>
        <w:rPr>
          <w:rFonts w:hint="eastAsia" w:ascii="宋体" w:hAnsi="宋体" w:cs="宋体"/>
          <w:color w:val="000000"/>
          <w:sz w:val="21"/>
          <w:szCs w:val="21"/>
          <w:highlight w:val="none"/>
        </w:rPr>
        <w:t xml:space="preserve">创作书稿</w:t>
      </w:r>
      <w:r>
        <w:rPr>
          <w:rFonts w:hint="eastAsia" w:ascii="宋体" w:hAnsi="宋体" w:cs="宋体"/>
          <w:color w:val="000000"/>
          <w:sz w:val="21"/>
          <w:szCs w:val="21"/>
          <w:highlight w:val="none"/>
          <w:lang w:val="en-US" w:eastAsia="zh-CN"/>
        </w:rPr>
        <w:t xml:space="preserve">（包含后续推广举办的相关影展等活动）</w:t>
      </w:r>
      <w:r>
        <w:rPr>
          <w:rFonts w:hint="eastAsia" w:ascii="宋体" w:hAnsi="宋体" w:cs="宋体"/>
          <w:color w:val="000000"/>
          <w:sz w:val="21"/>
          <w:szCs w:val="21"/>
          <w:highlight w:val="none"/>
        </w:rPr>
        <w:t xml:space="preserve">，经确认后施行。</w:t>
      </w:r>
      <w:r>
        <w:rPr>
          <w:rFonts w:ascii="宋体" w:hAnsi="宋体" w:eastAsia="宋体" w:cs="宋体"/>
          <w:color w:val="000000"/>
          <w:sz w:val="21"/>
          <w:szCs w:val="21"/>
          <w:highlight w:val="none"/>
          <w:lang w:val="en-US" w:eastAsia="zh-CN"/>
        </w:rPr>
      </w:r>
      <w:r/>
    </w:p>
    <w:p>
      <w:pPr>
        <w:pStyle w:val="920"/>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成交方</w:t>
      </w:r>
      <w:r>
        <w:rPr>
          <w:rFonts w:hint="eastAsia" w:ascii="宋体" w:hAnsi="宋体" w:cs="宋体"/>
          <w:color w:val="000000"/>
          <w:sz w:val="21"/>
          <w:szCs w:val="21"/>
          <w:highlight w:val="none"/>
        </w:rPr>
        <w:t xml:space="preserve">应</w:t>
      </w:r>
      <w:r>
        <w:rPr>
          <w:rFonts w:hint="eastAsia" w:ascii="宋体" w:hAnsi="宋体" w:cs="宋体"/>
          <w:color w:val="000000"/>
          <w:sz w:val="21"/>
          <w:szCs w:val="21"/>
          <w:highlight w:val="none"/>
        </w:rPr>
        <w:t xml:space="preserve">按要求认真落实内容的审校，确保编校质量达到国家标准。确保编校质量。</w:t>
      </w:r>
      <w:r>
        <w:rPr>
          <w:rFonts w:hint="eastAsia" w:ascii="宋体" w:hAnsi="宋体" w:cs="宋体"/>
          <w:color w:val="000000"/>
          <w:sz w:val="21"/>
          <w:szCs w:val="21"/>
          <w:highlight w:val="none"/>
        </w:rPr>
      </w:r>
      <w:r/>
    </w:p>
    <w:p>
      <w:pPr>
        <w:pStyle w:val="920"/>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（3）采购方有权对</w:t>
      </w:r>
      <w:r>
        <w:rPr>
          <w:rFonts w:hint="eastAsia" w:ascii="宋体" w:hAnsi="宋体" w:cs="宋体"/>
          <w:color w:val="000000"/>
          <w:sz w:val="21"/>
          <w:szCs w:val="21"/>
          <w:highlight w:val="none"/>
        </w:rPr>
        <w:t xml:space="preserve">成交</w:t>
      </w:r>
      <w:r>
        <w:rPr>
          <w:rFonts w:hint="eastAsia" w:ascii="宋体" w:hAnsi="宋体" w:cs="宋体"/>
          <w:color w:val="000000"/>
          <w:sz w:val="21"/>
          <w:szCs w:val="21"/>
          <w:highlight w:val="none"/>
        </w:rPr>
        <w:t xml:space="preserve">方提交的文字材料文稿、样书提出修改意见，修改意见应统一、具体明确并且可行。成交方有义务根据采购方要求进行修改； </w:t>
      </w:r>
      <w:r>
        <w:rPr>
          <w:rFonts w:hint="eastAsia" w:ascii="宋体" w:hAnsi="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6.出版要求</w:t>
      </w:r>
      <w:r>
        <w:rPr>
          <w:rFonts w:hint="eastAsia" w:ascii="宋体" w:hAnsi="宋体" w:eastAsia="宋体" w:cs="宋体"/>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（1）出版时间要求：</w:t>
      </w:r>
      <w:r>
        <w:rPr>
          <w:rFonts w:hint="eastAsia" w:ascii="宋体" w:hAnsi="宋体" w:cs="宋体"/>
          <w:color w:val="000000"/>
          <w:sz w:val="21"/>
          <w:szCs w:val="21"/>
          <w:highlight w:val="none"/>
        </w:rPr>
        <w:t xml:space="preserve">2027年10月31日前完成所有策划、出版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推广</w:t>
      </w:r>
      <w:r>
        <w:rPr>
          <w:rFonts w:hint="eastAsia" w:ascii="宋体" w:hAnsi="宋体" w:cs="宋体"/>
          <w:color w:val="000000"/>
          <w:sz w:val="21"/>
          <w:szCs w:val="21"/>
          <w:highlight w:val="none"/>
        </w:rPr>
        <w:t xml:space="preserve">服务，并将</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000册成品《枢纽》（暂定名）运至采购人指定地点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（2）出版规格要求：</w:t>
      </w:r>
      <w:r>
        <w:rPr>
          <w:rFonts w:hint="eastAsia" w:ascii="宋体" w:hAnsi="宋体" w:eastAsia="宋体" w:cs="宋体"/>
          <w:color w:val="000000"/>
          <w:sz w:val="21"/>
          <w:szCs w:val="21"/>
          <w:highlight w:val="none"/>
        </w:rPr>
        <w:t xml:space="preserve">开本：16开。成品尺寸：1</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mm×2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0mm。</w:t>
      </w:r>
      <w:r>
        <w:rPr>
          <w:rFonts w:hint="eastAsia" w:ascii="宋体" w:hAnsi="宋体" w:eastAsia="宋体" w:cs="宋体"/>
          <w:color w:val="000000"/>
          <w:sz w:val="21"/>
          <w:szCs w:val="21"/>
          <w:highlight w:val="none"/>
          <w:lang w:val="en-US" w:eastAsia="zh-CN"/>
        </w:rPr>
        <w:t xml:space="preserve">用纸：艺术纸，预计320P。</w:t>
      </w:r>
      <w:r>
        <w:rPr>
          <w:rFonts w:hint="eastAsia" w:ascii="宋体" w:hAnsi="宋体" w:eastAsia="宋体" w:cs="宋体"/>
          <w:color w:val="000000"/>
          <w:sz w:val="21"/>
          <w:szCs w:val="21"/>
          <w:highlight w:val="none"/>
        </w:rPr>
        <w:t xml:space="preserve">印刷：</w:t>
      </w:r>
      <w:r>
        <w:rPr>
          <w:rFonts w:hint="eastAsia" w:ascii="宋体" w:hAnsi="宋体" w:eastAsia="宋体" w:cs="宋体"/>
          <w:color w:val="000000"/>
          <w:sz w:val="21"/>
          <w:szCs w:val="21"/>
          <w:highlight w:val="none"/>
          <w:lang w:val="en-US" w:eastAsia="zh-CN"/>
        </w:rPr>
        <w:t xml:space="preserve">四色印刷</w:t>
      </w:r>
      <w:r>
        <w:rPr>
          <w:rFonts w:hint="eastAsia" w:ascii="宋体" w:hAnsi="宋体" w:eastAsia="宋体" w:cs="宋体"/>
          <w:color w:val="000000"/>
          <w:sz w:val="21"/>
          <w:szCs w:val="21"/>
          <w:highlight w:val="none"/>
        </w:rPr>
        <w:t xml:space="preserve">。装订形式：</w:t>
      </w:r>
      <w:r>
        <w:rPr>
          <w:rFonts w:hint="eastAsia" w:ascii="宋体" w:hAnsi="宋体" w:eastAsia="宋体" w:cs="宋体"/>
          <w:color w:val="000000"/>
          <w:sz w:val="21"/>
          <w:szCs w:val="21"/>
          <w:highlight w:val="none"/>
          <w:lang w:val="en-US" w:eastAsia="zh-CN"/>
        </w:rPr>
        <w:t xml:space="preserve">不限，根据设计方案协商后确定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印数：</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000册。</w:t>
      </w:r>
      <w:r>
        <w:rPr>
          <w:rFonts w:hint="eastAsia" w:ascii="宋体" w:hAnsi="宋体" w:eastAsia="宋体" w:cs="宋体"/>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出版质量要求：</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①成交单位</w:t>
      </w:r>
      <w:r>
        <w:rPr>
          <w:rFonts w:hint="eastAsia" w:ascii="宋体" w:hAnsi="宋体" w:eastAsia="宋体" w:cs="宋体"/>
          <w:color w:val="000000"/>
          <w:sz w:val="21"/>
          <w:szCs w:val="21"/>
          <w:highlight w:val="none"/>
        </w:rPr>
        <w:t xml:space="preserve">需对书稿内容进行（包括但不限于）：编辑初审、修改定稿、编辑加工、复审、终审、解决三审问题、正文设计和封面设计、录入排版、校对、</w:t>
      </w:r>
      <w:r>
        <w:rPr>
          <w:rFonts w:hint="eastAsia" w:ascii="宋体" w:hAnsi="宋体" w:eastAsia="宋体" w:cs="宋体"/>
          <w:color w:val="000000"/>
          <w:sz w:val="21"/>
          <w:szCs w:val="21"/>
          <w:highlight w:val="none"/>
          <w:lang w:val="en-US" w:eastAsia="zh-CN"/>
        </w:rPr>
        <w:t xml:space="preserve">组织专家论证审读、</w:t>
      </w:r>
      <w:r>
        <w:rPr>
          <w:rFonts w:hint="eastAsia" w:ascii="宋体" w:hAnsi="宋体" w:eastAsia="宋体" w:cs="宋体"/>
          <w:color w:val="000000"/>
          <w:sz w:val="21"/>
          <w:szCs w:val="21"/>
          <w:highlight w:val="none"/>
        </w:rPr>
        <w:t xml:space="preserve">质量检查、印刷装订、寄送样书、公开发行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宣传推广</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出版印刷服务应严格按照《图书质量管理规定》和《中华人民共和国产品质量法》等有关规定执行。</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语言文字、专有名词术语、计量单位、标点、符号等均符合国家标准。最终纸质印刷品文字编校差错率需低于1/10000。</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如图书成品出现印刷、装订方面的问题，如缺页、破页、套印不准、装订错误、数量短缺或因包装造成的外观损坏等，投标人应立即无条件更换，相关费用均由投标人承担。</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团队人员要求：</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（1）本项目需由</w:t>
      </w:r>
      <w:r>
        <w:rPr>
          <w:rFonts w:hint="eastAsia" w:ascii="宋体" w:hAnsi="宋体" w:eastAsia="宋体" w:cs="宋体"/>
          <w:color w:val="000000"/>
          <w:sz w:val="21"/>
          <w:szCs w:val="21"/>
          <w:highlight w:val="none"/>
        </w:rPr>
        <w:t xml:space="preserve">报告文学创作领域知名度</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优秀作者进行写作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需在项目实施期间在项目所在地苏州长时间跟踪调研、采写、拍摄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为本项目配备专业的项目团队，涵盖项目管理、编辑校对、设计排版、质量管控、宣传推广等岗位，各岗位人员可根据项目规模、复杂程度及进度动态调整，确保资源合理分配与高效利用，人数不少于12人。</w:t>
      </w:r>
      <w:r>
        <w:rPr>
          <w:rFonts w:hint="eastAsia" w:ascii="宋体" w:hAnsi="宋体" w:eastAsia="宋体" w:cs="宋体"/>
          <w:color w:val="000000"/>
          <w:sz w:val="21"/>
          <w:szCs w:val="21"/>
          <w:highlight w:val="none"/>
          <w:lang w:val="en-US" w:eastAsia="zh-CN"/>
        </w:rPr>
        <w:t xml:space="preserve">需有项目人员不少于3人于项目实施期间在项目所在地苏州负责与项目相关部门对接，可随时与项目相关部门现场开会。</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设计要求：</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rPr>
        <w:t xml:space="preserve">应有专业设计团队，有丰富的书籍装帧设计经验。</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宣传</w:t>
      </w:r>
      <w:r>
        <w:rPr>
          <w:rFonts w:hint="eastAsia" w:ascii="宋体" w:hAnsi="宋体" w:eastAsia="宋体" w:cs="宋体"/>
          <w:color w:val="000000"/>
          <w:sz w:val="21"/>
          <w:szCs w:val="21"/>
          <w:highlight w:val="none"/>
          <w:lang w:val="en-US" w:eastAsia="zh-CN"/>
        </w:rPr>
        <w:t xml:space="preserve">推广</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响应单位需</w:t>
      </w:r>
      <w:r>
        <w:rPr>
          <w:rFonts w:hint="eastAsia" w:ascii="宋体" w:hAnsi="宋体" w:eastAsia="宋体" w:cs="宋体"/>
          <w:color w:val="000000"/>
          <w:sz w:val="21"/>
          <w:szCs w:val="21"/>
          <w:highlight w:val="none"/>
        </w:rPr>
        <w:t xml:space="preserve">在重要媒体（包括但不限于报纸、微博、微信、视频号、抖音、小红书等新媒体平台）上进行传播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响应单位及作者需配合采购人在项目所在地苏州进行相关的活动推广，并</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val="en-US" w:eastAsia="zh-CN"/>
        </w:rPr>
        <w:t xml:space="preserve">苏州</w:t>
      </w:r>
      <w:r>
        <w:rPr>
          <w:rFonts w:hint="eastAsia" w:ascii="宋体" w:hAnsi="宋体" w:eastAsia="宋体" w:cs="宋体"/>
          <w:color w:val="000000"/>
          <w:sz w:val="21"/>
          <w:szCs w:val="21"/>
          <w:highlight w:val="none"/>
        </w:rPr>
        <w:t xml:space="preserve">及北京等地</w:t>
      </w:r>
      <w:r>
        <w:rPr>
          <w:rFonts w:hint="eastAsia" w:ascii="宋体" w:hAnsi="宋体" w:cs="宋体"/>
          <w:color w:val="000000"/>
          <w:sz w:val="21"/>
          <w:szCs w:val="21"/>
          <w:highlight w:val="none"/>
          <w:lang w:val="en-US" w:eastAsia="zh-CN"/>
        </w:rPr>
        <w:t xml:space="preserve">核心地区</w:t>
      </w:r>
      <w:r>
        <w:rPr>
          <w:rFonts w:hint="eastAsia" w:ascii="宋体" w:hAnsi="宋体" w:eastAsia="宋体" w:cs="宋体"/>
          <w:color w:val="000000"/>
          <w:sz w:val="21"/>
          <w:szCs w:val="21"/>
          <w:highlight w:val="none"/>
        </w:rPr>
        <w:t xml:space="preserve">举办</w:t>
      </w:r>
      <w:r>
        <w:rPr>
          <w:rFonts w:hint="eastAsia" w:ascii="宋体" w:hAnsi="宋体" w:eastAsia="宋体" w:cs="宋体"/>
          <w:color w:val="000000"/>
          <w:sz w:val="21"/>
          <w:szCs w:val="21"/>
          <w:highlight w:val="none"/>
          <w:lang w:val="en-US" w:eastAsia="zh-CN"/>
        </w:rPr>
        <w:t xml:space="preserve">大型</w:t>
      </w:r>
      <w:r>
        <w:rPr>
          <w:rFonts w:hint="eastAsia" w:ascii="宋体" w:hAnsi="宋体" w:eastAsia="宋体" w:cs="宋体"/>
          <w:color w:val="000000"/>
          <w:sz w:val="21"/>
          <w:szCs w:val="21"/>
          <w:highlight w:val="none"/>
        </w:rPr>
        <w:t xml:space="preserve">新书发布会、新书分享会等活动</w:t>
      </w:r>
      <w:r>
        <w:rPr>
          <w:rFonts w:hint="eastAsia" w:ascii="宋体" w:hAnsi="宋体" w:cs="宋体"/>
          <w:color w:val="000000"/>
          <w:sz w:val="21"/>
          <w:szCs w:val="21"/>
          <w:highlight w:val="none"/>
          <w:lang w:val="en-US" w:eastAsia="zh-CN"/>
        </w:rPr>
        <w:t xml:space="preserve">不少于五场</w:t>
      </w:r>
      <w:r>
        <w:rPr>
          <w:rFonts w:hint="eastAsia" w:ascii="宋体" w:hAnsi="宋体" w:eastAsia="宋体" w:cs="宋体"/>
          <w:color w:val="000000"/>
          <w:sz w:val="21"/>
          <w:szCs w:val="21"/>
          <w:highlight w:val="none"/>
        </w:rPr>
        <w:t xml:space="preserve">，并向海外进行传播推广</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如法兰克福国际书展或类似同等级别国际书展的推广</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0"/>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专家论证要求</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分别在苏州和南京或北京</w:t>
      </w:r>
      <w:r>
        <w:rPr>
          <w:rFonts w:hint="eastAsia" w:ascii="宋体" w:hAnsi="宋体" w:eastAsia="宋体" w:cs="宋体"/>
          <w:color w:val="000000"/>
          <w:sz w:val="21"/>
          <w:szCs w:val="21"/>
          <w:highlight w:val="none"/>
        </w:rPr>
        <w:t xml:space="preserve">举行不少于三次专家论证会，把关创作方向、审阅书稿。</w:t>
      </w:r>
      <w:r>
        <w:rPr>
          <w:rFonts w:hint="eastAsia" w:ascii="宋体" w:hAnsi="宋体" w:eastAsia="宋体" w:cs="宋体"/>
          <w:color w:val="000000"/>
          <w:sz w:val="21"/>
          <w:szCs w:val="21"/>
          <w:highlight w:val="none"/>
          <w:lang w:val="en-US" w:eastAsia="zh-CN"/>
        </w:rPr>
      </w:r>
      <w:r/>
    </w:p>
    <w:p>
      <w:pPr>
        <w:pStyle w:val="920"/>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.奖项申报要求：</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需</w:t>
      </w:r>
      <w:r>
        <w:rPr>
          <w:rFonts w:hint="eastAsia" w:ascii="宋体" w:hAnsi="宋体" w:eastAsia="宋体" w:cs="宋体"/>
          <w:color w:val="000000"/>
          <w:sz w:val="21"/>
          <w:szCs w:val="21"/>
          <w:highlight w:val="none"/>
          <w:lang w:val="en-US" w:eastAsia="zh-CN"/>
        </w:rPr>
        <w:t xml:space="preserve">落实</w:t>
      </w:r>
      <w:r>
        <w:rPr>
          <w:rFonts w:hint="eastAsia" w:ascii="宋体" w:hAnsi="宋体" w:eastAsia="宋体" w:cs="宋体"/>
          <w:color w:val="000000"/>
          <w:sz w:val="21"/>
          <w:szCs w:val="21"/>
          <w:highlight w:val="none"/>
        </w:rPr>
        <w:t xml:space="preserve">申报</w:t>
      </w:r>
      <w:r>
        <w:rPr>
          <w:rFonts w:hint="eastAsia" w:ascii="宋体" w:hAnsi="宋体" w:eastAsia="宋体" w:cs="宋体"/>
          <w:color w:val="000000"/>
          <w:sz w:val="21"/>
          <w:szCs w:val="21"/>
          <w:highlight w:val="none"/>
          <w:lang w:val="en-US" w:eastAsia="zh-CN"/>
        </w:rPr>
        <w:t xml:space="preserve">国家及省级相关</w:t>
      </w:r>
      <w:r>
        <w:rPr>
          <w:rFonts w:hint="eastAsia" w:ascii="宋体" w:hAnsi="宋体" w:eastAsia="宋体" w:cs="宋体"/>
          <w:color w:val="000000"/>
          <w:sz w:val="21"/>
          <w:szCs w:val="21"/>
          <w:highlight w:val="none"/>
        </w:rPr>
        <w:t xml:space="preserve">奖项，提升</w:t>
      </w:r>
      <w:r>
        <w:rPr>
          <w:rFonts w:hint="eastAsia" w:ascii="宋体" w:hAnsi="宋体" w:eastAsia="宋体" w:cs="宋体"/>
          <w:color w:val="000000"/>
          <w:sz w:val="21"/>
          <w:szCs w:val="21"/>
          <w:highlight w:val="none"/>
          <w:lang w:val="en-US" w:eastAsia="zh-CN"/>
        </w:rPr>
        <w:t xml:space="preserve">项目的社会效益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0"/>
        <w:ind w:left="0" w:firstLine="420"/>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三</w:t>
      </w:r>
      <w:r>
        <w:rPr>
          <w:rFonts w:hint="eastAsia" w:ascii="宋体" w:hAnsi="宋体" w:cs="宋体"/>
          <w:b/>
          <w:bCs/>
          <w:color w:val="000000"/>
          <w:sz w:val="21"/>
          <w:szCs w:val="21"/>
          <w:highlight w:val="none"/>
        </w:rPr>
        <w:t xml:space="preserve">）时间进度要求</w:t>
      </w:r>
      <w:r>
        <w:rPr>
          <w:rFonts w:hint="eastAsia" w:ascii="宋体" w:hAnsi="宋体" w:cs="宋体"/>
          <w:color w:val="000000"/>
          <w:sz w:val="21"/>
          <w:szCs w:val="21"/>
          <w:highlight w:val="none"/>
        </w:rPr>
      </w:r>
      <w:r/>
    </w:p>
    <w:p>
      <w:pPr>
        <w:pStyle w:val="920"/>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2026年6月30日前，完成书稿大纲、调研、走访、资料收集、整理等工作提交审核；</w:t>
      </w:r>
      <w:r>
        <w:rPr>
          <w:rFonts w:hint="eastAsia" w:ascii="宋体" w:hAnsi="宋体" w:cs="宋体"/>
          <w:color w:val="000000"/>
          <w:sz w:val="21"/>
          <w:szCs w:val="21"/>
          <w:highlight w:val="none"/>
        </w:rPr>
      </w:r>
      <w:r/>
    </w:p>
    <w:p>
      <w:pPr>
        <w:pStyle w:val="920"/>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2027年3月31日前，初稿编撰完成提交采购单位审核；</w:t>
      </w:r>
      <w:r>
        <w:rPr>
          <w:rFonts w:hint="eastAsia" w:ascii="宋体" w:hAnsi="宋体" w:cs="宋体"/>
          <w:color w:val="000000"/>
          <w:sz w:val="21"/>
          <w:szCs w:val="21"/>
          <w:highlight w:val="none"/>
        </w:rPr>
      </w:r>
      <w:r/>
    </w:p>
    <w:p>
      <w:pPr>
        <w:pStyle w:val="920"/>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2027年4月30日前，完成定稿审核；</w:t>
      </w:r>
      <w:r>
        <w:rPr>
          <w:rFonts w:hint="eastAsia" w:ascii="宋体" w:hAnsi="宋体" w:cs="宋体"/>
          <w:color w:val="000000"/>
          <w:sz w:val="21"/>
          <w:szCs w:val="21"/>
          <w:highlight w:val="none"/>
        </w:rPr>
      </w:r>
      <w:r/>
    </w:p>
    <w:p>
      <w:pPr>
        <w:pStyle w:val="920"/>
        <w:ind w:left="0" w:firstLine="420"/>
        <w:spacing w:line="360" w:lineRule="auto"/>
        <w:rPr>
          <w:rFonts w:hint="eastAsia" w:ascii="宋体" w:hAnsi="宋体" w:eastAsia="宋体" w:cs="宋体"/>
          <w:color w:val="000000"/>
          <w:sz w:val="21"/>
          <w:szCs w:val="21"/>
          <w:highlight w:val="green"/>
          <w:lang w:eastAsia="zh-CN"/>
        </w:rPr>
      </w:pPr>
      <w:r>
        <w:rPr>
          <w:rFonts w:hint="eastAsia" w:ascii="宋体" w:hAnsi="宋体" w:cs="宋体"/>
          <w:color w:val="000000"/>
          <w:sz w:val="21"/>
          <w:szCs w:val="21"/>
          <w:highlight w:val="none"/>
        </w:rPr>
        <w:t xml:space="preserve">2027年10月31日前，印刷出版完成</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green"/>
          <w:lang w:eastAsia="zh-CN"/>
        </w:rPr>
      </w:r>
      <w:r/>
    </w:p>
    <w:p>
      <w:pPr>
        <w:pStyle w:val="920"/>
        <w:ind w:left="0"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 （</w:t>
      </w:r>
      <w:r>
        <w:rPr>
          <w:rFonts w:hint="eastAsia" w:ascii="宋体" w:hAnsi="宋体" w:cs="宋体"/>
          <w:b/>
          <w:bCs/>
          <w:color w:val="000000"/>
          <w:sz w:val="21"/>
          <w:szCs w:val="21"/>
          <w:highlight w:val="none"/>
          <w:lang w:val="en-US" w:eastAsia="zh-CN"/>
        </w:rPr>
        <w:t xml:space="preserve">四</w:t>
      </w:r>
      <w:r>
        <w:rPr>
          <w:rFonts w:hint="eastAsia" w:ascii="宋体" w:hAnsi="宋体" w:cs="宋体"/>
          <w:b/>
          <w:bCs/>
          <w:color w:val="000000"/>
          <w:sz w:val="21"/>
          <w:szCs w:val="21"/>
          <w:highlight w:val="none"/>
        </w:rPr>
        <w:t xml:space="preserve">）附则</w:t>
      </w:r>
      <w:r>
        <w:rPr>
          <w:rFonts w:hint="eastAsia" w:ascii="宋体" w:hAnsi="宋体" w:cs="宋体"/>
          <w:b/>
          <w:bCs/>
          <w:color w:val="000000"/>
          <w:sz w:val="21"/>
          <w:szCs w:val="21"/>
          <w:highlight w:val="none"/>
        </w:rPr>
      </w:r>
      <w:r/>
    </w:p>
    <w:p>
      <w:pPr>
        <w:pStyle w:val="920"/>
        <w:ind w:left="0" w:firstLine="42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1.知识产权归属。</w:t>
      </w:r>
      <w:r>
        <w:rPr>
          <w:rFonts w:hint="eastAsia" w:ascii="宋体" w:hAnsi="宋体" w:eastAsia="宋体" w:cs="Times New Roman"/>
          <w:color w:val="000000"/>
          <w:sz w:val="21"/>
          <w:szCs w:val="21"/>
          <w:lang w:val="en-US" w:eastAsia="zh-CN"/>
        </w:rPr>
        <w:t xml:space="preserve">本项目</w:t>
      </w:r>
      <w:r>
        <w:rPr>
          <w:rFonts w:hint="eastAsia" w:ascii="宋体" w:hAnsi="宋体" w:eastAsia="宋体" w:cs="Times New Roman"/>
          <w:color w:val="000000"/>
          <w:sz w:val="21"/>
          <w:szCs w:val="21"/>
        </w:rPr>
        <w:t xml:space="preserve">所有成果的所有权和知识产权归属</w:t>
      </w:r>
      <w:r>
        <w:rPr>
          <w:rFonts w:hint="eastAsia" w:ascii="宋体" w:hAnsi="宋体" w:eastAsia="宋体" w:cs="Times New Roman"/>
          <w:color w:val="000000"/>
          <w:sz w:val="21"/>
          <w:szCs w:val="21"/>
          <w:lang w:val="en-US" w:eastAsia="zh-CN"/>
        </w:rPr>
        <w:t xml:space="preserve">采购</w:t>
      </w:r>
      <w:r>
        <w:rPr>
          <w:rFonts w:hint="eastAsia" w:ascii="宋体" w:hAnsi="宋体" w:eastAsia="宋体" w:cs="Times New Roman"/>
          <w:color w:val="000000"/>
          <w:sz w:val="21"/>
          <w:szCs w:val="21"/>
        </w:rPr>
        <w:t xml:space="preserve">方所有。未经</w:t>
      </w:r>
      <w:r>
        <w:rPr>
          <w:rFonts w:hint="eastAsia" w:ascii="宋体" w:hAnsi="宋体" w:eastAsia="宋体" w:cs="Times New Roman"/>
          <w:color w:val="000000"/>
          <w:sz w:val="21"/>
          <w:szCs w:val="21"/>
          <w:lang w:val="en-US" w:eastAsia="zh-CN"/>
        </w:rPr>
        <w:t xml:space="preserve">采购</w:t>
      </w:r>
      <w:r>
        <w:rPr>
          <w:rFonts w:hint="eastAsia" w:ascii="宋体" w:hAnsi="宋体" w:eastAsia="宋体" w:cs="Times New Roman"/>
          <w:color w:val="000000"/>
          <w:sz w:val="21"/>
          <w:szCs w:val="21"/>
        </w:rPr>
        <w:t xml:space="preserve">方书面同意，</w:t>
      </w:r>
      <w:r>
        <w:rPr>
          <w:rFonts w:hint="eastAsia" w:ascii="宋体" w:hAnsi="宋体" w:eastAsia="宋体" w:cs="Times New Roman"/>
          <w:color w:val="000000"/>
          <w:sz w:val="21"/>
          <w:szCs w:val="21"/>
          <w:lang w:val="en-US" w:eastAsia="zh-CN"/>
        </w:rPr>
        <w:t xml:space="preserve">成交方</w:t>
      </w:r>
      <w:r>
        <w:rPr>
          <w:rFonts w:hint="eastAsia" w:ascii="宋体" w:hAnsi="宋体" w:eastAsia="宋体" w:cs="Times New Roman"/>
          <w:color w:val="000000"/>
          <w:sz w:val="21"/>
          <w:szCs w:val="21"/>
        </w:rPr>
        <w:t xml:space="preserve">不得再许可他人以任何形式使用。</w:t>
      </w:r>
      <w:r>
        <w:rPr>
          <w:rFonts w:hint="eastAsia" w:ascii="宋体" w:hAnsi="宋体" w:eastAsia="宋体" w:cs="Times New Roman"/>
          <w:color w:val="000000"/>
          <w:sz w:val="21"/>
          <w:szCs w:val="21"/>
        </w:rPr>
      </w:r>
      <w:r/>
    </w:p>
    <w:p>
      <w:pPr>
        <w:pStyle w:val="920"/>
        <w:ind w:left="0" w:firstLine="42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成交方</w:t>
      </w:r>
      <w:r>
        <w:rPr>
          <w:rFonts w:hint="eastAsia" w:ascii="宋体" w:hAnsi="宋体" w:eastAsia="宋体" w:cs="Times New Roman"/>
          <w:color w:val="000000"/>
          <w:sz w:val="21"/>
          <w:szCs w:val="21"/>
        </w:rPr>
        <w:t xml:space="preserve">在完成项目的过程中，不得侵犯第三方的名誉权、肖像权、知识产权等在先合法权益。如因</w:t>
      </w:r>
      <w:r>
        <w:rPr>
          <w:rFonts w:hint="eastAsia" w:ascii="宋体" w:hAnsi="宋体" w:eastAsia="宋体" w:cs="Times New Roman"/>
          <w:color w:val="000000"/>
          <w:sz w:val="21"/>
          <w:szCs w:val="21"/>
          <w:lang w:val="en-US" w:eastAsia="zh-CN"/>
        </w:rPr>
        <w:t xml:space="preserve">成交方</w:t>
      </w:r>
      <w:r>
        <w:rPr>
          <w:rFonts w:hint="eastAsia" w:ascii="宋体" w:hAnsi="宋体" w:eastAsia="宋体" w:cs="Times New Roman"/>
          <w:color w:val="000000"/>
          <w:sz w:val="21"/>
          <w:szCs w:val="21"/>
        </w:rPr>
        <w:t xml:space="preserve">原因致使</w:t>
      </w:r>
      <w:r>
        <w:rPr>
          <w:rFonts w:hint="eastAsia" w:ascii="宋体" w:hAnsi="宋体" w:eastAsia="宋体" w:cs="Times New Roman"/>
          <w:color w:val="000000"/>
          <w:sz w:val="21"/>
          <w:szCs w:val="21"/>
          <w:lang w:val="en-US" w:eastAsia="zh-CN"/>
        </w:rPr>
        <w:t xml:space="preserve">采购方</w:t>
      </w:r>
      <w:r>
        <w:rPr>
          <w:rFonts w:hint="eastAsia" w:ascii="宋体" w:hAnsi="宋体" w:eastAsia="宋体" w:cs="Times New Roman"/>
          <w:color w:val="000000"/>
          <w:sz w:val="21"/>
          <w:szCs w:val="21"/>
        </w:rPr>
        <w:t xml:space="preserve">遭受第三方追诉的，</w:t>
      </w:r>
      <w:r>
        <w:rPr>
          <w:rFonts w:hint="eastAsia" w:ascii="宋体" w:hAnsi="宋体" w:eastAsia="宋体" w:cs="Times New Roman"/>
          <w:color w:val="000000"/>
          <w:sz w:val="21"/>
          <w:szCs w:val="21"/>
          <w:lang w:val="en-US" w:eastAsia="zh-CN"/>
        </w:rPr>
        <w:t xml:space="preserve">成交方</w:t>
      </w:r>
      <w:r>
        <w:rPr>
          <w:rFonts w:hint="eastAsia" w:ascii="宋体" w:hAnsi="宋体" w:eastAsia="宋体" w:cs="Times New Roman"/>
          <w:color w:val="000000"/>
          <w:sz w:val="21"/>
          <w:szCs w:val="21"/>
        </w:rPr>
        <w:t xml:space="preserve">应承担由此给</w:t>
      </w:r>
      <w:r>
        <w:rPr>
          <w:rFonts w:hint="eastAsia" w:ascii="宋体" w:hAnsi="宋体" w:eastAsia="宋体" w:cs="Times New Roman"/>
          <w:color w:val="000000"/>
          <w:sz w:val="21"/>
          <w:szCs w:val="21"/>
          <w:lang w:val="en-US" w:eastAsia="zh-CN"/>
        </w:rPr>
        <w:t xml:space="preserve">采购方</w:t>
      </w:r>
      <w:r>
        <w:rPr>
          <w:rFonts w:hint="eastAsia" w:ascii="宋体" w:hAnsi="宋体" w:eastAsia="宋体" w:cs="Times New Roman"/>
          <w:color w:val="000000"/>
          <w:sz w:val="21"/>
          <w:szCs w:val="21"/>
        </w:rPr>
        <w:t xml:space="preserve">造成的相应损失，包括但不限于</w:t>
      </w:r>
      <w:r>
        <w:rPr>
          <w:rFonts w:hint="eastAsia" w:ascii="宋体" w:hAnsi="宋体" w:eastAsia="宋体" w:cs="Times New Roman"/>
          <w:color w:val="000000"/>
          <w:sz w:val="21"/>
          <w:szCs w:val="21"/>
          <w:lang w:val="en-US" w:eastAsia="zh-CN"/>
        </w:rPr>
        <w:t xml:space="preserve">采购</w:t>
      </w:r>
      <w:r>
        <w:rPr>
          <w:rFonts w:hint="eastAsia" w:ascii="宋体" w:hAnsi="宋体" w:eastAsia="宋体" w:cs="Times New Roman"/>
          <w:color w:val="000000"/>
          <w:sz w:val="21"/>
          <w:szCs w:val="21"/>
        </w:rPr>
        <w:t xml:space="preserve">方因此遭受的诉讼费、律师费、公证费、保全费、担保费、住宿费、鉴定费以及其他合理维权费用。</w:t>
      </w:r>
      <w:r>
        <w:rPr>
          <w:rFonts w:hint="eastAsia" w:ascii="宋体" w:hAnsi="宋体" w:eastAsia="宋体" w:cs="Times New Roman"/>
          <w:color w:val="000000"/>
          <w:sz w:val="21"/>
          <w:szCs w:val="21"/>
        </w:rPr>
      </w:r>
      <w:r/>
    </w:p>
    <w:p>
      <w:pPr>
        <w:pStyle w:val="920"/>
        <w:ind w:left="0" w:firstLine="42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3.保密责任。双方应妥善保管对方提供的资料，保守对方的各项秘密。未经对方许可，不得利用知悉的对方资料和成果为个人或第三方谋取利益。</w:t>
      </w:r>
      <w:r>
        <w:rPr>
          <w:rFonts w:hint="eastAsia" w:ascii="宋体" w:hAnsi="宋体" w:eastAsia="宋体" w:cs="Times New Roman"/>
          <w:color w:val="000000"/>
          <w:sz w:val="21"/>
          <w:szCs w:val="21"/>
        </w:rPr>
      </w:r>
      <w:r/>
    </w:p>
    <w:p>
      <w:pPr>
        <w:pStyle w:val="920"/>
        <w:ind w:left="0" w:firstLine="42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4.未经</w:t>
      </w:r>
      <w:r>
        <w:rPr>
          <w:rFonts w:hint="eastAsia" w:ascii="宋体" w:hAnsi="宋体" w:eastAsia="宋体" w:cs="Times New Roman"/>
          <w:color w:val="000000"/>
          <w:sz w:val="21"/>
          <w:szCs w:val="21"/>
          <w:lang w:val="en-US" w:eastAsia="zh-CN"/>
        </w:rPr>
        <w:t xml:space="preserve">采购</w:t>
      </w:r>
      <w:r>
        <w:rPr>
          <w:rFonts w:hint="eastAsia" w:ascii="宋体" w:hAnsi="宋体" w:eastAsia="宋体" w:cs="Times New Roman"/>
          <w:color w:val="000000"/>
          <w:sz w:val="21"/>
          <w:szCs w:val="21"/>
        </w:rPr>
        <w:t xml:space="preserve">方书面同意，</w:t>
      </w:r>
      <w:r>
        <w:rPr>
          <w:rFonts w:hint="eastAsia" w:ascii="宋体" w:hAnsi="宋体" w:eastAsia="宋体" w:cs="Times New Roman"/>
          <w:color w:val="000000"/>
          <w:sz w:val="21"/>
          <w:szCs w:val="21"/>
          <w:lang w:val="en-US" w:eastAsia="zh-CN"/>
        </w:rPr>
        <w:t xml:space="preserve">成交方</w:t>
      </w:r>
      <w:r>
        <w:rPr>
          <w:rFonts w:hint="eastAsia" w:ascii="宋体" w:hAnsi="宋体" w:eastAsia="宋体" w:cs="Times New Roman"/>
          <w:color w:val="000000"/>
          <w:sz w:val="21"/>
          <w:szCs w:val="21"/>
        </w:rPr>
        <w:t xml:space="preserve">不得将委托项目的全部或部分转让或分包与第三方。创作作品应由</w:t>
      </w:r>
      <w:r>
        <w:rPr>
          <w:rFonts w:hint="eastAsia" w:ascii="宋体" w:hAnsi="宋体" w:eastAsia="宋体" w:cs="Times New Roman"/>
          <w:color w:val="000000"/>
          <w:sz w:val="21"/>
          <w:szCs w:val="21"/>
          <w:lang w:val="en-US" w:eastAsia="zh-CN"/>
        </w:rPr>
        <w:t xml:space="preserve">成交方</w:t>
      </w:r>
      <w:r>
        <w:rPr>
          <w:rFonts w:hint="eastAsia" w:ascii="宋体" w:hAnsi="宋体" w:eastAsia="宋体" w:cs="Times New Roman"/>
          <w:color w:val="000000"/>
          <w:sz w:val="21"/>
          <w:szCs w:val="21"/>
        </w:rPr>
        <w:t xml:space="preserve">指定创作人独立创作完成。</w:t>
      </w:r>
      <w:r>
        <w:rPr>
          <w:rFonts w:hint="eastAsia" w:ascii="宋体" w:hAnsi="宋体" w:eastAsia="宋体" w:cs="Times New Roman"/>
          <w:color w:val="000000"/>
          <w:sz w:val="21"/>
          <w:szCs w:val="21"/>
        </w:rPr>
      </w:r>
      <w:r/>
    </w:p>
    <w:p>
      <w:pPr>
        <w:pStyle w:val="1068"/>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w:t>
      </w:r>
      <w:r>
        <w:rPr>
          <w:rFonts w:hint="eastAsia" w:ascii="宋体" w:hAnsi="宋体" w:cs="宋体"/>
          <w:b/>
          <w:color w:val="000000"/>
          <w:sz w:val="21"/>
          <w:szCs w:val="21"/>
          <w:lang w:val="en-US" w:eastAsia="zh-CN"/>
        </w:rPr>
        <w:t xml:space="preserve">五</w:t>
      </w:r>
      <w:r>
        <w:rPr>
          <w:rFonts w:hint="eastAsia" w:ascii="宋体" w:hAnsi="宋体" w:cs="宋体"/>
          <w:b/>
          <w:color w:val="000000"/>
          <w:sz w:val="21"/>
          <w:szCs w:val="21"/>
        </w:rPr>
        <w:t xml:space="preserve">）验收要求</w:t>
      </w:r>
      <w:r>
        <w:rPr>
          <w:rFonts w:hint="eastAsia" w:ascii="宋体" w:hAnsi="宋体" w:cs="宋体"/>
          <w:b/>
          <w:color w:val="000000"/>
          <w:sz w:val="21"/>
          <w:szCs w:val="21"/>
        </w:rPr>
      </w:r>
      <w:r/>
    </w:p>
    <w:p>
      <w:pPr>
        <w:pStyle w:val="920"/>
        <w:ind w:left="0" w:firstLine="420"/>
        <w:spacing w:line="360" w:lineRule="auto"/>
        <w:tabs>
          <w:tab w:val="left" w:pos="420" w:leader="none"/>
        </w:tabs>
        <w:rPr>
          <w:rFonts w:hint="eastAsia" w:ascii="宋体" w:hAnsi="宋体"/>
          <w:color w:val="000000"/>
          <w:sz w:val="21"/>
          <w:szCs w:val="21"/>
        </w:rPr>
      </w:pPr>
      <w:r>
        <w:rPr>
          <w:rFonts w:hint="eastAsia" w:ascii="宋体" w:hAnsi="宋体"/>
          <w:color w:val="000000"/>
          <w:sz w:val="21"/>
          <w:szCs w:val="21"/>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olor w:val="000000"/>
          <w:sz w:val="21"/>
          <w:szCs w:val="21"/>
        </w:rPr>
      </w:r>
      <w:r/>
    </w:p>
    <w:p>
      <w:pPr>
        <w:pStyle w:val="920"/>
        <w:ind w:left="0" w:firstLine="420"/>
        <w:spacing w:line="360" w:lineRule="auto"/>
        <w:tabs>
          <w:tab w:val="left" w:pos="420" w:leader="none"/>
        </w:tabs>
        <w:rPr>
          <w:rFonts w:hint="eastAsia" w:ascii="宋体" w:hAnsi="宋体"/>
          <w:color w:val="000000"/>
          <w:sz w:val="21"/>
          <w:szCs w:val="21"/>
        </w:rPr>
      </w:pPr>
      <w:r>
        <w:rPr>
          <w:rFonts w:hint="eastAsia" w:ascii="宋体" w:hAnsi="宋体"/>
          <w:color w:val="000000"/>
          <w:sz w:val="21"/>
          <w:szCs w:val="21"/>
        </w:rPr>
        <w:t xml:space="preserve">2.采购文件、响应文件、政府采购合同等是履约验收工作的重要依据。在政府采购合同约定的履行验收条件达到时，成交供应商可以主动联系采购人启动履约验收工作。</w:t>
      </w:r>
      <w:r>
        <w:rPr>
          <w:rFonts w:hint="eastAsia" w:ascii="宋体" w:hAnsi="宋体"/>
          <w:color w:val="000000"/>
          <w:sz w:val="21"/>
          <w:szCs w:val="21"/>
        </w:rPr>
      </w:r>
      <w:r/>
    </w:p>
    <w:p>
      <w:pPr>
        <w:pStyle w:val="920"/>
        <w:ind w:left="0" w:firstLine="420"/>
        <w:spacing w:line="360" w:lineRule="auto"/>
        <w:tabs>
          <w:tab w:val="left" w:pos="420" w:leader="none"/>
        </w:tabs>
        <w:rPr>
          <w:rFonts w:hint="eastAsia" w:ascii="宋体" w:hAnsi="宋体"/>
          <w:color w:val="000000"/>
          <w:sz w:val="21"/>
          <w:szCs w:val="21"/>
        </w:rPr>
      </w:pPr>
      <w:r>
        <w:rPr>
          <w:rFonts w:hint="eastAsia" w:ascii="宋体" w:hAnsi="宋体"/>
          <w:color w:val="000000"/>
          <w:sz w:val="21"/>
          <w:szCs w:val="21"/>
        </w:rPr>
        <w:t xml:space="preserve">3.采购人在组织履约验收前，将根据项目特点制定验收方案，明确履约验收的时间、方式、程序等内容，成交供应商应根据验收方案内容做好相应配合工作。</w:t>
      </w:r>
      <w:r>
        <w:rPr>
          <w:rFonts w:hint="eastAsia" w:ascii="宋体" w:hAnsi="宋体"/>
          <w:color w:val="000000"/>
          <w:sz w:val="21"/>
          <w:szCs w:val="21"/>
        </w:rPr>
      </w:r>
      <w:r/>
    </w:p>
    <w:p>
      <w:pPr>
        <w:pStyle w:val="920"/>
        <w:ind w:left="0" w:firstLine="420"/>
        <w:spacing w:line="360" w:lineRule="auto"/>
        <w:tabs>
          <w:tab w:val="left" w:pos="420" w:leader="none"/>
        </w:tabs>
        <w:rPr>
          <w:rFonts w:hint="eastAsia" w:ascii="宋体" w:hAnsi="宋体" w:cs="宋体"/>
          <w:b/>
          <w:bCs/>
          <w:color w:val="000000"/>
          <w:sz w:val="21"/>
          <w:szCs w:val="21"/>
        </w:rPr>
      </w:pPr>
      <w:r>
        <w:rPr>
          <w:rFonts w:hint="eastAsia" w:ascii="宋体" w:hAnsi="宋体" w:cs="宋体"/>
          <w:b/>
          <w:bCs/>
          <w:color w:val="000000"/>
          <w:sz w:val="21"/>
          <w:szCs w:val="21"/>
        </w:rPr>
        <w:t xml:space="preserve">六、综合说明及其他 </w:t>
      </w:r>
      <w:r>
        <w:rPr>
          <w:rFonts w:hint="eastAsia" w:ascii="宋体" w:hAnsi="宋体" w:cs="宋体"/>
          <w:b/>
          <w:bCs/>
          <w:color w:val="000000"/>
          <w:sz w:val="21"/>
          <w:szCs w:val="21"/>
        </w:rPr>
      </w:r>
      <w:r/>
    </w:p>
    <w:p>
      <w:pPr>
        <w:pStyle w:val="920"/>
        <w:ind w:left="0" w:firstLine="420"/>
        <w:spacing w:line="360" w:lineRule="auto"/>
        <w:tabs>
          <w:tab w:val="left" w:pos="420" w:leader="none"/>
        </w:tabs>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供应商须说明其是否响应采购文件中提出的全部内容与要求，如果以其中某些条款不响应时，应在文件中逐条列出，未列出的视同响应。</w:t>
      </w:r>
      <w:r>
        <w:rPr>
          <w:rFonts w:hint="eastAsia" w:ascii="宋体" w:hAnsi="宋体"/>
          <w:color w:val="000000"/>
          <w:sz w:val="21"/>
          <w:szCs w:val="21"/>
        </w:rPr>
      </w:r>
      <w:r/>
    </w:p>
    <w:p>
      <w:pPr>
        <w:pStyle w:val="920"/>
        <w:numPr>
          <w:ilvl w:val="0"/>
          <w:numId w:val="0"/>
        </w:numPr>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2.此次响应报包括完成本项目需要的稿费、采访调研费、专家研讨审读费、编辑费、设计费、排版费、校对费、纸张费、印刷费、运输费、宣推费、售后服务费、税费及政策性文件规定和合同所包含的所有风险、责任等各项应有费用</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r>
      <w:r/>
    </w:p>
    <w:p>
      <w:pPr>
        <w:pStyle w:val="920"/>
        <w:ind w:left="0" w:firstLine="420"/>
        <w:spacing w:line="360" w:lineRule="auto"/>
        <w:tabs>
          <w:tab w:val="left" w:pos="420" w:leader="none"/>
        </w:tabs>
        <w:rPr>
          <w:rFonts w:hint="eastAsia"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sz w:val="21"/>
          <w:szCs w:val="21"/>
        </w:rPr>
      </w:r>
      <w:r/>
    </w:p>
    <w:p>
      <w:pPr>
        <w:pStyle w:val="920"/>
        <w:ind w:left="0" w:firstLine="420"/>
        <w:spacing w:line="360" w:lineRule="auto"/>
        <w:tabs>
          <w:tab w:val="left" w:pos="420" w:leader="none"/>
        </w:tabs>
        <w:rPr>
          <w:rFonts w:hint="eastAsia"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成交单位应定期以书面形式向采购方汇报进度和任务完成情况，并接受采购单位的检查，同时根据采购单位要求向采购方汇报或接受检查。</w:t>
      </w:r>
      <w:r>
        <w:rPr>
          <w:rFonts w:hint="eastAsia" w:ascii="宋体" w:hAnsi="宋体"/>
          <w:color w:val="000000"/>
          <w:sz w:val="21"/>
          <w:szCs w:val="21"/>
        </w:rPr>
      </w:r>
      <w:r/>
    </w:p>
    <w:p>
      <w:pPr>
        <w:pStyle w:val="920"/>
        <w:ind w:left="0" w:firstLine="420"/>
        <w:spacing w:line="360" w:lineRule="auto"/>
        <w:tabs>
          <w:tab w:val="left" w:pos="420" w:leader="none"/>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响应单位按照采购文件的要求提交响应文件，并对所提供的全部资料的真实性承担法律责任。</w:t>
      </w:r>
      <w:r>
        <w:rPr>
          <w:rFonts w:hint="eastAsia" w:ascii="宋体" w:hAnsi="宋体" w:cs="宋体"/>
          <w:color w:val="000000"/>
          <w:sz w:val="21"/>
          <w:szCs w:val="21"/>
        </w:rPr>
      </w:r>
      <w:r/>
    </w:p>
    <w:p>
      <w:pPr>
        <w:pStyle w:val="920"/>
        <w:ind w:left="0" w:firstLine="420"/>
        <w:spacing w:line="360" w:lineRule="auto"/>
        <w:tabs>
          <w:tab w:val="left" w:pos="420" w:leader="none"/>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成交单位将根据采购文件、响应文件的相关约定，承担合同责任，履行合同义务。</w:t>
      </w:r>
      <w:r>
        <w:rPr>
          <w:rFonts w:hint="eastAsia" w:ascii="宋体" w:hAnsi="宋体" w:cs="宋体"/>
          <w:color w:val="000000"/>
          <w:sz w:val="21"/>
          <w:szCs w:val="21"/>
        </w:rPr>
      </w:r>
      <w:r/>
    </w:p>
    <w:p>
      <w:pPr>
        <w:pStyle w:val="920"/>
        <w:ind w:left="0" w:firstLine="420"/>
        <w:spacing w:line="360" w:lineRule="auto"/>
        <w:tabs>
          <w:tab w:val="left" w:pos="420" w:leader="none"/>
          <w:tab w:val="left" w:pos="540" w:leader="none"/>
        </w:tabs>
        <w:rPr>
          <w:rFonts w:ascii="Times New Roman" w:hAnsi="Times New Roman"/>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响应单位应保证在本项目使用的任何产品（包括部分使用）时，不会产生因第三方提出侵犯其专利权、商标权或其它知识产权而引起的法律</w:t>
      </w:r>
      <w:r>
        <w:rPr>
          <w:rFonts w:hint="eastAsia" w:ascii="Times New Roman" w:hAnsi="Times New Roman"/>
          <w:color w:val="000000"/>
          <w:sz w:val="21"/>
          <w:szCs w:val="21"/>
        </w:rPr>
        <w:t xml:space="preserve">和经济纠纷，如因专利权、商标权或其它知识产权而引起法律和经济纠纷，由响应单位承担所有相关责任。</w:t>
      </w:r>
      <w:r>
        <w:rPr>
          <w:rFonts w:ascii="Times New Roman" w:hAnsi="Times New Roman"/>
          <w:color w:val="000000"/>
          <w:sz w:val="21"/>
          <w:szCs w:val="21"/>
        </w:rPr>
      </w:r>
      <w:r/>
    </w:p>
    <w:p>
      <w:pPr>
        <w:pStyle w:val="1078"/>
        <w:ind w:left="0" w:firstLine="422"/>
        <w:rPr>
          <w:color w:val="000000"/>
          <w:sz w:val="21"/>
          <w:szCs w:val="21"/>
        </w:rPr>
      </w:pPr>
      <w:r>
        <w:rPr>
          <w:rFonts w:hint="eastAsia" w:ascii="宋体" w:hAnsi="宋体" w:cs="宋体"/>
          <w:b/>
          <w:bCs/>
          <w:color w:val="000000"/>
          <w:sz w:val="21"/>
          <w:szCs w:val="21"/>
        </w:rPr>
        <w:t xml:space="preserve">七、凡涉及采购文件的补充说明和修改，均以网上发布的通知为准。</w:t>
      </w:r>
      <w:r>
        <w:rPr>
          <w:color w:val="000000"/>
          <w:sz w:val="21"/>
          <w:szCs w:val="21"/>
        </w:rPr>
      </w:r>
      <w:r/>
    </w:p>
    <w:p>
      <w:pPr>
        <w:pStyle w:val="920"/>
        <w:ind w:left="0"/>
        <w:jc w:val="center"/>
        <w:spacing w:line="360" w:lineRule="auto"/>
        <w:rPr>
          <w:b/>
          <w:color w:val="000000"/>
          <w:sz w:val="32"/>
          <w:szCs w:val="32"/>
        </w:rPr>
        <w:outlineLvl w:val="0"/>
      </w:pPr>
      <w:r>
        <w:rPr>
          <w:rFonts w:hint="eastAsia"/>
          <w:b/>
          <w:color w:val="000000"/>
          <w:sz w:val="44"/>
          <w:szCs w:val="44"/>
        </w:rPr>
        <w:br w:type="page" w:clear="all"/>
      </w:r>
      <w:bookmarkEnd w:id="34"/>
      <w:r/>
      <w:bookmarkEnd w:id="35"/>
      <w:r/>
      <w:bookmarkEnd w:id="36"/>
      <w:r/>
      <w:bookmarkEnd w:id="37"/>
      <w:r/>
      <w:bookmarkEnd w:id="38"/>
      <w:r/>
      <w:bookmarkEnd w:id="39"/>
      <w:r/>
      <w:bookmarkEnd w:id="40"/>
      <w:r/>
      <w:bookmarkStart w:id="41" w:name="_Toc57376410"/>
      <w:r/>
      <w:bookmarkStart w:id="42" w:name="_Toc58248884"/>
      <w:r/>
      <w:bookmarkStart w:id="43" w:name="_Toc32730"/>
      <w:r/>
      <w:bookmarkStart w:id="44" w:name="_Toc20416"/>
      <w:r/>
      <w:bookmarkStart w:id="45" w:name="_Toc8564"/>
      <w:r/>
      <w:bookmarkStart w:id="46" w:name="_Toc27667"/>
      <w:r/>
      <w:bookmarkStart w:id="47" w:name="_Toc68611039"/>
      <w:r>
        <w:rPr>
          <w:rFonts w:hint="eastAsia"/>
          <w:b/>
          <w:color w:val="000000"/>
          <w:sz w:val="32"/>
          <w:szCs w:val="32"/>
        </w:rPr>
        <w:t xml:space="preserve">第五章 </w:t>
      </w:r>
      <w:bookmarkStart w:id="48" w:name="评分要点"/>
      <w:r/>
      <w:bookmarkEnd w:id="48"/>
      <w:r>
        <w:rPr>
          <w:rFonts w:hint="eastAsia"/>
          <w:b/>
          <w:color w:val="000000"/>
          <w:sz w:val="32"/>
          <w:szCs w:val="32"/>
        </w:rPr>
        <w:t xml:space="preserve">评审办法和评分标准</w:t>
      </w:r>
      <w:bookmarkEnd w:id="41"/>
      <w:r/>
      <w:bookmarkEnd w:id="42"/>
      <w:r/>
      <w:bookmarkEnd w:id="43"/>
      <w:r/>
      <w:bookmarkEnd w:id="44"/>
      <w:r/>
      <w:bookmarkEnd w:id="45"/>
      <w:r/>
      <w:bookmarkEnd w:id="46"/>
      <w:r/>
      <w:bookmarkEnd w:id="47"/>
      <w:r>
        <w:rPr>
          <w:b/>
          <w:color w:val="000000"/>
          <w:sz w:val="32"/>
          <w:szCs w:val="32"/>
        </w:rPr>
      </w:r>
      <w:r/>
    </w:p>
    <w:p>
      <w:pPr>
        <w:pStyle w:val="920"/>
        <w:ind w:left="0" w:firstLine="422"/>
        <w:spacing w:line="360" w:lineRule="auto"/>
        <w:rPr>
          <w:rFonts w:hint="eastAsia" w:ascii="宋体" w:hAnsi="宋体" w:cs="宋体"/>
          <w:b/>
          <w:color w:val="000000"/>
          <w:sz w:val="21"/>
          <w:szCs w:val="21"/>
        </w:rPr>
      </w:pPr>
      <w:r/>
      <w:bookmarkStart w:id="49" w:name="_Toc698"/>
      <w:r/>
      <w:bookmarkStart w:id="50" w:name="_Toc16264"/>
      <w:r/>
      <w:bookmarkStart w:id="51" w:name="_Toc17476"/>
      <w:r>
        <w:rPr>
          <w:rFonts w:hint="eastAsia" w:ascii="宋体" w:hAnsi="宋体" w:cs="宋体"/>
          <w:b/>
          <w:color w:val="000000"/>
          <w:sz w:val="21"/>
          <w:szCs w:val="21"/>
        </w:rPr>
        <w:t xml:space="preserve">一、评审办法：</w:t>
      </w:r>
      <w:bookmarkEnd w:id="49"/>
      <w:r/>
      <w:bookmarkEnd w:id="50"/>
      <w:r/>
      <w:bookmarkEnd w:id="51"/>
      <w:r>
        <w:rPr>
          <w:rFonts w:hint="eastAsia" w:ascii="宋体" w:hAnsi="宋体" w:cs="宋体"/>
          <w:b/>
          <w:color w:val="000000"/>
          <w:sz w:val="21"/>
          <w:szCs w:val="21"/>
        </w:rPr>
      </w:r>
      <w:r/>
    </w:p>
    <w:p>
      <w:pPr>
        <w:pStyle w:val="920"/>
        <w:ind w:left="0" w:firstLine="42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2.磋商小组各成员独立对每个进入打分程序的有效磋商供应商的响应文件技术和资质部分以打分的形式进行评审和评价。</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3.对评委的评分（除价格分外）进行统计汇总，直接算术平均计算出每个磋商供应商的得分，加上价格得分即为每个磋商供应商的综合得分。</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1"/>
          <w:szCs w:val="21"/>
        </w:rPr>
      </w:r>
      <w:r/>
    </w:p>
    <w:p>
      <w:pPr>
        <w:pStyle w:val="920"/>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rPr>
          <w:rFonts w:hint="eastAsia" w:ascii="Times New Roman" w:hAnsi="Times New Roman" w:eastAsia="宋体" w:cs="Times New Roman"/>
          <w:color w:val="000000"/>
          <w:sz w:val="21"/>
          <w:highlight w:val="none"/>
        </w:rPr>
      </w:r>
      <w:r/>
    </w:p>
    <w:p>
      <w:pPr>
        <w:pStyle w:val="920"/>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rPr>
          <w:rFonts w:hint="eastAsia" w:ascii="宋体" w:hAnsi="宋体" w:eastAsia="宋体" w:cs="宋体"/>
          <w:color w:val="000000"/>
          <w:sz w:val="21"/>
          <w:szCs w:val="21"/>
          <w:highlight w:val="none"/>
        </w:rPr>
      </w:r>
      <w:r/>
    </w:p>
    <w:p>
      <w:pPr>
        <w:pStyle w:val="920"/>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rPr>
          <w:rFonts w:hint="eastAsia" w:ascii="Times New Roman" w:hAnsi="Times New Roman" w:eastAsia="宋体" w:cs="Times New Roman"/>
          <w:color w:val="000000"/>
          <w:sz w:val="21"/>
          <w:highlight w:val="none"/>
        </w:rPr>
      </w:r>
      <w:r/>
    </w:p>
    <w:p>
      <w:pPr>
        <w:pStyle w:val="920"/>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rPr>
          <w:rFonts w:hint="eastAsia" w:ascii="Times New Roman" w:hAnsi="Times New Roman" w:eastAsia="宋体" w:cs="Times New Roman"/>
          <w:color w:val="000000"/>
          <w:sz w:val="21"/>
          <w:highlight w:val="none"/>
        </w:rPr>
      </w:r>
      <w:r/>
    </w:p>
    <w:p>
      <w:pPr>
        <w:pStyle w:val="920"/>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rPr>
          <w:rFonts w:hint="eastAsia" w:ascii="Times New Roman" w:hAnsi="Times New Roman" w:eastAsia="宋体" w:cs="Times New Roman"/>
          <w:color w:val="000000"/>
          <w:sz w:val="21"/>
          <w:highlight w:val="none"/>
        </w:rPr>
      </w:r>
      <w:r/>
    </w:p>
    <w:p>
      <w:pPr>
        <w:pStyle w:val="920"/>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6</w:t>
      </w:r>
      <w:r>
        <w:rPr>
          <w:rFonts w:hint="eastAsia" w:ascii="Times New Roman" w:hAnsi="Times New Roman" w:cs="Times New Roman"/>
          <w:color w:val="000000"/>
          <w:sz w:val="21"/>
          <w:highlight w:val="none"/>
          <w:lang w:val="en-US" w:eastAsia="zh-CN"/>
        </w:rPr>
        <w:t xml:space="preserve">.根据苏财购〔2025〕62号文件要求，关于推动解决政府采购异常低价问题相关工作的通知，对异常低价响应进行审查：</w:t>
      </w:r>
      <w:r>
        <w:rPr>
          <w:rFonts w:hint="eastAsia" w:ascii="Times New Roman" w:hAnsi="Times New Roman" w:cs="Times New Roman"/>
          <w:color w:val="000000"/>
          <w:sz w:val="21"/>
          <w:highlight w:val="none"/>
          <w:lang w:val="en-US" w:eastAsia="zh-CN"/>
        </w:rPr>
      </w:r>
      <w:r/>
    </w:p>
    <w:p>
      <w:pPr>
        <w:pStyle w:val="920"/>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①评审过程中出现下列情形之一的，评审委员会应当启动异常低价响应审查程序：</w:t>
      </w:r>
      <w:r>
        <w:rPr>
          <w:rFonts w:hint="eastAsia" w:ascii="Times New Roman" w:hAnsi="Times New Roman" w:cs="Times New Roman"/>
          <w:color w:val="000000"/>
          <w:sz w:val="21"/>
          <w:highlight w:val="none"/>
          <w:lang w:val="en-US" w:eastAsia="zh-CN"/>
        </w:rPr>
      </w:r>
      <w:r/>
    </w:p>
    <w:p>
      <w:pPr>
        <w:pStyle w:val="920"/>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A.响应报价低于采购项目预算 50%的，即响应报价&lt;采购项目预算 ×50%；</w:t>
      </w:r>
      <w:r>
        <w:rPr>
          <w:rFonts w:hint="eastAsia" w:ascii="Times New Roman" w:hAnsi="Times New Roman" w:cs="Times New Roman"/>
          <w:color w:val="000000"/>
          <w:sz w:val="21"/>
          <w:highlight w:val="none"/>
          <w:lang w:val="en-US" w:eastAsia="zh-CN"/>
        </w:rPr>
      </w:r>
      <w:r/>
    </w:p>
    <w:p>
      <w:pPr>
        <w:pStyle w:val="920"/>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B.响应报价低于采购项目最高限价45% 的，即响应报价&lt;采购项目最高限价 ×45%；</w:t>
      </w:r>
      <w:r>
        <w:rPr>
          <w:rFonts w:hint="eastAsia" w:ascii="Times New Roman" w:hAnsi="Times New Roman" w:cs="Times New Roman"/>
          <w:color w:val="000000"/>
          <w:sz w:val="21"/>
          <w:highlight w:val="none"/>
          <w:lang w:val="en-US" w:eastAsia="zh-CN"/>
        </w:rPr>
      </w:r>
      <w:r/>
    </w:p>
    <w:p>
      <w:pPr>
        <w:pStyle w:val="920"/>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C.评审委员会认定的供应商报价过低、有可能影响产品质量或者不能诚信履约的其他情形。</w:t>
      </w:r>
      <w:r>
        <w:rPr>
          <w:rFonts w:hint="eastAsia" w:ascii="Times New Roman" w:hAnsi="Times New Roman" w:cs="Times New Roman"/>
          <w:color w:val="000000"/>
          <w:sz w:val="21"/>
          <w:highlight w:val="none"/>
          <w:lang w:val="en-US" w:eastAsia="zh-CN"/>
        </w:rPr>
      </w:r>
      <w:r/>
    </w:p>
    <w:p>
      <w:pPr>
        <w:pStyle w:val="920"/>
        <w:ind w:left="0" w:firstLine="420"/>
        <w:spacing w:line="360" w:lineRule="auto"/>
        <w:widowControl w:val="off"/>
        <w:rPr>
          <w:rFonts w:hint="eastAsia" w:ascii="宋体" w:hAnsi="宋体" w:cs="宋体"/>
          <w:color w:val="000000"/>
          <w:sz w:val="21"/>
          <w:szCs w:val="21"/>
        </w:rPr>
      </w:pPr>
      <w:r>
        <w:rPr>
          <w:rFonts w:hint="eastAsia" w:ascii="Times New Roman" w:hAnsi="Times New Roman" w:cs="Times New Roman"/>
          <w:color w:val="000000"/>
          <w:sz w:val="21"/>
          <w:highlight w:val="none"/>
          <w:lang w:val="en-US" w:eastAsia="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cs="宋体"/>
          <w:color w:val="000000"/>
          <w:sz w:val="21"/>
          <w:szCs w:val="21"/>
        </w:rPr>
      </w:r>
      <w:r/>
    </w:p>
    <w:p>
      <w:pPr>
        <w:pStyle w:val="920"/>
        <w:ind w:left="0" w:firstLine="422"/>
        <w:jc w:val="left"/>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二、评分标准：</w:t>
      </w:r>
      <w:r>
        <w:rPr>
          <w:rFonts w:hint="eastAsia" w:ascii="宋体" w:hAnsi="宋体" w:cs="宋体"/>
          <w:b/>
          <w:color w:val="000000"/>
          <w:sz w:val="21"/>
          <w:szCs w:val="21"/>
        </w:rPr>
      </w:r>
      <w:r/>
    </w:p>
    <w:p>
      <w:pPr>
        <w:pStyle w:val="920"/>
        <w:ind w:left="0" w:firstLine="422"/>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（一）价格 (10分)</w:t>
      </w:r>
      <w:r>
        <w:rPr>
          <w:rFonts w:hint="eastAsia" w:ascii="宋体" w:hAnsi="宋体" w:cs="宋体"/>
          <w:b/>
          <w:bCs/>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第一步：响应总报价低于或等于财政预算价格（或最高限价）的，为有效响应报价。超财政预算（或最高限价）的响应报价为无效响应报价。</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第二步：在所有有效响应报价中满足采购文件要求，且响应价格最低的响应报价为磋商基准价，其他供应商的价格分按照下列公式计算（计算结果四舍五入保留两位小数）。</w:t>
      </w:r>
      <w:r>
        <w:rPr>
          <w:rFonts w:hint="eastAsia" w:ascii="宋体" w:hAnsi="宋体" w:cs="宋体"/>
          <w:color w:val="000000"/>
          <w:sz w:val="21"/>
          <w:szCs w:val="21"/>
        </w:rPr>
      </w:r>
      <w:r/>
    </w:p>
    <w:p>
      <w:pPr>
        <w:pStyle w:val="920"/>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磋商报价得分＝（磋商基准价/最终磋商报价）×价格权值×100（价格权值为</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570"/>
        <w:ind w:left="0" w:firstLine="211"/>
        <w:spacing w:line="360" w:lineRule="auto"/>
        <w:rPr>
          <w:rFonts w:hint="eastAsia" w:hAnsi="宋体" w:cs="宋体"/>
          <w:b/>
          <w:bCs/>
          <w:color w:val="000000"/>
          <w:sz w:val="21"/>
          <w:szCs w:val="21"/>
        </w:rPr>
      </w:pPr>
      <w:r>
        <w:rPr>
          <w:rFonts w:hint="eastAsia" w:hAnsi="宋体" w:cs="宋体"/>
          <w:b/>
          <w:bCs/>
          <w:color w:val="000000"/>
          <w:sz w:val="21"/>
          <w:szCs w:val="21"/>
        </w:rPr>
        <w:t xml:space="preserve">（二）</w:t>
      </w:r>
      <w:r>
        <w:rPr>
          <w:rFonts w:hint="eastAsia" w:hAnsi="宋体" w:cs="宋体"/>
          <w:b/>
          <w:bCs/>
          <w:color w:val="000000"/>
          <w:sz w:val="21"/>
          <w:szCs w:val="21"/>
          <w:lang w:val="en-US" w:eastAsia="zh-CN"/>
        </w:rPr>
        <w:t xml:space="preserve">服务方案</w:t>
      </w:r>
      <w:r>
        <w:rPr>
          <w:rFonts w:hint="eastAsia" w:hAnsi="宋体" w:cs="宋体"/>
          <w:b/>
          <w:bCs/>
          <w:color w:val="000000"/>
          <w:sz w:val="21"/>
          <w:szCs w:val="21"/>
        </w:rPr>
        <w:t xml:space="preserve">（</w:t>
      </w:r>
      <w:r>
        <w:rPr>
          <w:rFonts w:hint="eastAsia"/>
          <w:b/>
          <w:bCs/>
          <w:color w:val="000000"/>
          <w:lang w:val="en-US" w:eastAsia="zh-CN"/>
        </w:rPr>
        <w:t xml:space="preserve">48</w:t>
      </w:r>
      <w:r>
        <w:rPr>
          <w:rFonts w:hint="eastAsia" w:hAnsi="宋体" w:cs="宋体"/>
          <w:b/>
          <w:bCs/>
          <w:color w:val="000000"/>
          <w:sz w:val="21"/>
          <w:szCs w:val="21"/>
        </w:rPr>
        <w:t xml:space="preserve">分）</w:t>
      </w:r>
      <w:r>
        <w:rPr>
          <w:rFonts w:hint="eastAsia" w:hAnsi="宋体" w:cs="宋体"/>
          <w:b/>
          <w:bCs/>
          <w:color w:val="000000"/>
          <w:sz w:val="21"/>
          <w:szCs w:val="21"/>
        </w:rPr>
      </w:r>
      <w:r/>
    </w:p>
    <w:p>
      <w:pPr>
        <w:pStyle w:val="1570"/>
        <w:ind w:left="0" w:firstLine="42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1.项目背景及需求分析（8分）</w:t>
      </w:r>
      <w:r>
        <w:rPr>
          <w:rFonts w:hint="eastAsia" w:ascii="宋体" w:hAnsi="宋体" w:eastAsia="宋体" w:cs="宋体"/>
          <w:color w:val="000000"/>
          <w:sz w:val="21"/>
          <w:szCs w:val="21"/>
          <w:lang w:val="en-US" w:eastAsia="zh-CN" w:bidi="ar-SA"/>
        </w:rPr>
      </w:r>
      <w:r/>
    </w:p>
    <w:p>
      <w:pPr>
        <w:pStyle w:val="920"/>
        <w:ind w:left="0" w:firstLine="420"/>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针对项目背景需求有充分了解，分析到位，理解深入，有重难点分析得8分；背景需求较为了解，有一定分析和理解得6分；</w:t>
      </w:r>
      <w:r>
        <w:rPr>
          <w:rFonts w:hint="eastAsia" w:ascii="宋体" w:hAnsi="宋体" w:cs="宋体"/>
          <w:color w:val="000000"/>
          <w:sz w:val="21"/>
          <w:szCs w:val="21"/>
          <w:lang w:val="en-US" w:eastAsia="zh-CN"/>
        </w:rPr>
        <w:t xml:space="preserve">背景需求了解一般，分析和理解一般得4分；</w:t>
      </w:r>
      <w:r>
        <w:rPr>
          <w:rFonts w:hint="eastAsia" w:ascii="宋体" w:hAnsi="宋体" w:eastAsia="宋体" w:cs="宋体"/>
          <w:color w:val="000000"/>
          <w:sz w:val="21"/>
          <w:szCs w:val="21"/>
          <w:lang w:val="en-US" w:eastAsia="zh-CN" w:bidi="ar-SA"/>
        </w:rPr>
        <w:t xml:space="preserve">针对项目背景需求了解欠缺，分析理解不到位得2分。</w:t>
      </w:r>
      <w:r>
        <w:rPr>
          <w:rFonts w:ascii="宋体" w:hAnsi="宋体" w:eastAsia="宋体" w:cs="宋体"/>
          <w:color w:val="000000"/>
          <w:sz w:val="21"/>
          <w:szCs w:val="21"/>
          <w:lang w:val="en-US" w:eastAsia="zh-CN" w:bidi="ar-SA"/>
        </w:rPr>
      </w:r>
      <w:r/>
    </w:p>
    <w:p>
      <w:pPr>
        <w:pStyle w:val="920"/>
        <w:ind w:left="0" w:firstLine="420"/>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2.策划组稿及实施方案（8分）；</w:t>
      </w:r>
      <w:r>
        <w:rPr>
          <w:rFonts w:ascii="宋体" w:hAnsi="宋体" w:eastAsia="宋体" w:cs="宋体"/>
          <w:color w:val="000000"/>
          <w:sz w:val="21"/>
          <w:szCs w:val="21"/>
          <w:lang w:val="en-US" w:eastAsia="zh-CN" w:bidi="ar-SA"/>
        </w:rPr>
      </w:r>
      <w:r/>
    </w:p>
    <w:p>
      <w:pPr>
        <w:pStyle w:val="920"/>
        <w:ind w:left="0" w:firstLine="402"/>
        <w:spacing w:line="360"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策划精准、逻辑清晰、针对性及可操作性强得8分；方案较为合理、策划准确、逻辑清晰、针对性及可操作性良好得6分；策划及实施方案一般，逻辑基本合理，针对性及可操作性一般得4分；策划及实施方案简略，针对性及可操作性欠缺得2分。</w:t>
      </w:r>
      <w:r>
        <w:rPr>
          <w:rFonts w:ascii="宋体" w:hAnsi="宋体" w:eastAsia="宋体" w:cs="宋体"/>
          <w:color w:val="000000"/>
          <w:sz w:val="21"/>
          <w:szCs w:val="21"/>
          <w:lang w:val="en-US" w:eastAsia="zh-CN" w:bidi="ar-SA"/>
        </w:rPr>
      </w:r>
      <w:r/>
    </w:p>
    <w:p>
      <w:pPr>
        <w:pStyle w:val="920"/>
        <w:numPr>
          <w:ilvl w:val="0"/>
          <w:numId w:val="4"/>
        </w:numPr>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设计保障及实施方案（8分）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设计风格鲜明，设计人员配置专业、经验丰富得8分；方案较为合理、设计有风格，设计人员配置较为专业有经验得6分；方案一般，设计风格普通，设计人员配置简单得4分；方案简略，设计风格欠佳，无专职设计人员得2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4、出版方案策划及实施方案（8分）</w:t>
      </w:r>
      <w:r>
        <w:rPr>
          <w:rFonts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策划精准、逻辑清晰、针对性及可操作性强得8分；方案较为合理、策划准确、逻辑清晰、针对性及可操作性良好得6分；策划及实施方案一般，逻辑基本合理，针对性及可操作性一般得4分；策划及实施方案简略，针对性及可操作性欠缺得2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5、专家论证实施方案（8分）</w:t>
      </w:r>
      <w:r>
        <w:rPr>
          <w:rFonts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针对本项目组织行业专家论证工作，专业性强，方案完善合理，可操作性针对性强的得8分；专家论证组织实施方案良好，可操作性及针对性较强得6分；专家组织及论证实施方案一般，可操作性及针对性一般得4分；方案简略，针对性及可操作性欠缺得2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6、宣传推广实施方案（8分）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宣传推广途径方式多样，方案内容符合项目需求，合理性、可操作性、针对性强的得8分；有一定的宣传推广途径方案，合理性、可操作性、针对性良好得6分；宣传推广方案一般，可操作性及针对性一般得4分；方案简略，针对性及可操作性欠缺得2分。</w:t>
      </w:r>
      <w:r>
        <w:rPr>
          <w:rFonts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cs="宋体"/>
          <w:b/>
          <w:color w:val="000000"/>
          <w:sz w:val="21"/>
          <w:szCs w:val="21"/>
          <w:lang w:eastAsia="zh-CN"/>
        </w:rPr>
        <w:t xml:space="preserve">（</w:t>
      </w:r>
      <w:r>
        <w:rPr>
          <w:rFonts w:hint="eastAsia" w:ascii="宋体" w:hAnsi="宋体" w:cs="宋体"/>
          <w:b/>
          <w:color w:val="000000"/>
          <w:sz w:val="21"/>
          <w:szCs w:val="21"/>
          <w:lang w:val="en-US" w:eastAsia="zh-CN"/>
        </w:rPr>
        <w:t xml:space="preserve">三</w:t>
      </w:r>
      <w:r>
        <w:rPr>
          <w:rFonts w:hint="eastAsia" w:ascii="宋体" w:hAnsi="宋体" w:cs="宋体"/>
          <w:b/>
          <w:color w:val="000000"/>
          <w:sz w:val="21"/>
          <w:szCs w:val="21"/>
          <w:lang w:eastAsia="zh-CN"/>
        </w:rPr>
        <w:t xml:space="preserve">）</w:t>
      </w:r>
      <w:r>
        <w:rPr>
          <w:rFonts w:hint="eastAsia" w:ascii="宋体" w:hAnsi="宋体" w:cs="宋体"/>
          <w:b/>
          <w:color w:val="000000"/>
          <w:sz w:val="21"/>
          <w:szCs w:val="21"/>
          <w:lang w:val="en-US" w:eastAsia="zh-CN"/>
        </w:rPr>
        <w:t xml:space="preserve">保障方案（17分）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7、工作进度计划（8分）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编纂、论证、审核出版、宣传推广等针对本项目工作进度计划科学合理，可操作性强得8分；工作进度计划较为科学合理，可操作性良好得6分；计划较一般，可操作性一般得4分；计划简略，可操作性欠缺得2分。</w:t>
      </w:r>
      <w:r>
        <w:rPr>
          <w:rFonts w:ascii="宋体" w:hAnsi="宋体" w:eastAsia="宋体" w:cs="宋体"/>
          <w:color w:val="000000"/>
          <w:sz w:val="21"/>
          <w:szCs w:val="21"/>
          <w:lang w:val="en-US" w:eastAsia="zh-CN" w:bidi="ar-SA"/>
        </w:rPr>
      </w:r>
      <w:r/>
    </w:p>
    <w:p>
      <w:pPr>
        <w:pStyle w:val="920"/>
        <w:numPr>
          <w:ilvl w:val="0"/>
          <w:numId w:val="5"/>
        </w:numPr>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实施保障方案（9分）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针对本项目提供落地实施保障方案，创作大纲、项目人员与项目相关部门对接及现场开会的保障机制、宣传推广的保障机制等，考虑周全、落地实施性强的得9分；考虑较为全面，落地实施性良好的得6分分；考虑欠佳，落地实施性一般的得3分。</w:t>
      </w:r>
      <w:r>
        <w:rPr>
          <w:rFonts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w:t>
      </w:r>
      <w:r>
        <w:rPr>
          <w:rFonts w:hint="eastAsia" w:ascii="宋体" w:hAnsi="宋体" w:cs="宋体"/>
          <w:b/>
          <w:color w:val="000000"/>
          <w:sz w:val="21"/>
          <w:szCs w:val="21"/>
          <w:lang w:val="en-US" w:eastAsia="zh-CN"/>
        </w:rPr>
        <w:t xml:space="preserve">四</w:t>
      </w:r>
      <w:r>
        <w:rPr>
          <w:rFonts w:hint="eastAsia" w:ascii="宋体" w:hAnsi="宋体" w:cs="宋体"/>
          <w:b/>
          <w:color w:val="000000"/>
          <w:sz w:val="21"/>
          <w:szCs w:val="21"/>
        </w:rPr>
        <w:t xml:space="preserve">）响应单位综合实力（</w:t>
      </w:r>
      <w:r>
        <w:rPr>
          <w:rFonts w:hint="eastAsia" w:ascii="宋体" w:hAnsi="宋体" w:cs="宋体"/>
          <w:b/>
          <w:color w:val="000000"/>
          <w:sz w:val="21"/>
          <w:szCs w:val="21"/>
          <w:lang w:val="en-US" w:eastAsia="zh-CN"/>
        </w:rPr>
        <w:t xml:space="preserve">25</w:t>
      </w:r>
      <w:r>
        <w:rPr>
          <w:rFonts w:hint="eastAsia" w:ascii="宋体" w:hAnsi="宋体" w:cs="宋体"/>
          <w:b/>
          <w:color w:val="000000"/>
          <w:sz w:val="21"/>
          <w:szCs w:val="21"/>
        </w:rPr>
        <w:t xml:space="preserve">分）</w:t>
      </w:r>
      <w:r>
        <w:rPr>
          <w:rFonts w:hint="eastAsia" w:ascii="宋体" w:hAnsi="宋体" w:cs="宋体"/>
          <w:b/>
          <w:color w:val="000000"/>
          <w:sz w:val="21"/>
          <w:szCs w:val="21"/>
        </w:rPr>
      </w:r>
      <w:r/>
    </w:p>
    <w:p>
      <w:pPr>
        <w:pStyle w:val="920"/>
        <w:ind w:left="0" w:firstLine="402"/>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1.团队人员配置（8分）</w:t>
      </w:r>
      <w:r>
        <w:rPr>
          <w:rFonts w:hint="eastAsia" w:ascii="宋体" w:hAnsi="宋体" w:eastAsia="宋体" w:cs="宋体"/>
          <w:color w:val="000000"/>
          <w:sz w:val="21"/>
          <w:szCs w:val="21"/>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（1）团队人员中具有出版专业高级职称（含副高）的，每1人得3分；有出版专业中级职称的，每1分得2人，最高得6分。</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注：同一人员不累计得分，以最高级别职称计。响应文件中需提供相关人员证书及响应单位为其缴纳的近三个月内任意一个月社保材料。</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（2）团队人员中具有类似项目经验的得2分。</w:t>
      </w:r>
      <w:r>
        <w:rPr>
          <w:rFonts w:ascii="宋体" w:hAnsi="宋体" w:eastAsia="宋体" w:cs="宋体"/>
          <w:color w:val="000000"/>
          <w:sz w:val="21"/>
          <w:szCs w:val="21"/>
          <w:highlight w:val="none"/>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响应文件中需提供相关人员证书及响应单位为其缴纳的近三个月内任意一个月社保材料，如有缺失则不予认可（该人员不计入本项评分）。类似项目经历需提供相关项目合同等证明材料（需体现项目人员相应信息），否则不计入评分。</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2.主创人员保障（7分）</w:t>
      </w:r>
      <w:r>
        <w:rPr>
          <w:rFonts w:ascii="宋体" w:hAnsi="宋体" w:eastAsia="宋体" w:cs="宋体"/>
          <w:color w:val="000000"/>
          <w:sz w:val="21"/>
          <w:szCs w:val="21"/>
          <w:highlight w:val="none"/>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委托编纂及宣传推广意向</w:t>
      </w:r>
      <w:r>
        <w:rPr>
          <w:rFonts w:hint="eastAsia"/>
          <w:highlight w:val="none"/>
          <w:lang w:val="en-US" w:eastAsia="zh-CN"/>
        </w:rPr>
        <w:t xml:space="preserve">主创人员（</w:t>
      </w:r>
      <w:r>
        <w:rPr>
          <w:rFonts w:hint="eastAsia" w:ascii="宋体" w:hAnsi="宋体" w:eastAsia="宋体" w:cs="宋体"/>
          <w:color w:val="000000"/>
          <w:sz w:val="21"/>
          <w:szCs w:val="21"/>
          <w:highlight w:val="none"/>
          <w:lang w:val="en-US" w:eastAsia="zh-CN" w:bidi="ar-SA"/>
        </w:rPr>
        <w:t xml:space="preserve">作者</w:t>
      </w:r>
      <w:r>
        <w:rPr>
          <w:rFonts w:hint="eastAsia"/>
          <w:highlight w:val="none"/>
          <w:lang w:val="en-US" w:eastAsia="zh-CN"/>
        </w:rPr>
        <w:t xml:space="preserve">）且</w:t>
      </w:r>
      <w:r>
        <w:rPr>
          <w:rFonts w:hint="eastAsia" w:ascii="宋体" w:hAnsi="宋体" w:eastAsia="宋体" w:cs="宋体"/>
          <w:color w:val="000000"/>
          <w:sz w:val="21"/>
          <w:szCs w:val="21"/>
          <w:highlight w:val="none"/>
          <w:lang w:val="en-US" w:eastAsia="zh-CN" w:bidi="ar-SA"/>
        </w:rPr>
        <w:t xml:space="preserve">专业性强、影响力大的得7分；</w:t>
      </w:r>
      <w:r>
        <w:rPr>
          <w:rFonts w:hint="eastAsia"/>
          <w:highlight w:val="none"/>
          <w:lang w:val="en-US" w:eastAsia="zh-CN"/>
        </w:rPr>
        <w:t xml:space="preserve">主创人员（</w:t>
      </w:r>
      <w:r>
        <w:rPr>
          <w:rFonts w:hint="eastAsia" w:ascii="宋体" w:hAnsi="宋体" w:eastAsia="宋体" w:cs="宋体"/>
          <w:color w:val="000000"/>
          <w:sz w:val="21"/>
          <w:szCs w:val="21"/>
          <w:highlight w:val="none"/>
          <w:lang w:val="en-US" w:eastAsia="zh-CN" w:bidi="ar-SA"/>
        </w:rPr>
        <w:t xml:space="preserve">作者</w:t>
      </w:r>
      <w:r>
        <w:rPr>
          <w:rFonts w:hint="eastAsia"/>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专业性一般、影响力一般的得5分；意向</w:t>
      </w:r>
      <w:r>
        <w:rPr>
          <w:rFonts w:hint="eastAsia"/>
          <w:highlight w:val="none"/>
          <w:lang w:val="en-US" w:eastAsia="zh-CN"/>
        </w:rPr>
        <w:t xml:space="preserve">主创人员（</w:t>
      </w:r>
      <w:r>
        <w:rPr>
          <w:rFonts w:hint="eastAsia" w:ascii="宋体" w:hAnsi="宋体" w:eastAsia="宋体" w:cs="宋体"/>
          <w:color w:val="000000"/>
          <w:sz w:val="21"/>
          <w:szCs w:val="21"/>
          <w:highlight w:val="none"/>
          <w:lang w:val="en-US" w:eastAsia="zh-CN" w:bidi="ar-SA"/>
        </w:rPr>
        <w:t xml:space="preserve">作者</w:t>
      </w:r>
      <w:r>
        <w:rPr>
          <w:rFonts w:hint="eastAsia"/>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，专业性及影响力欠缺得3分，响应文件中提供作者合作/委托协议等相关证明材料。</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3.类似业绩（6分）</w:t>
      </w:r>
      <w:r>
        <w:rPr>
          <w:rFonts w:ascii="宋体" w:hAnsi="宋体" w:eastAsia="宋体" w:cs="宋体"/>
          <w:color w:val="000000"/>
          <w:sz w:val="21"/>
          <w:szCs w:val="21"/>
          <w:highlight w:val="none"/>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响应单位2022年1月1日至今（以合同签订日期为准）承担过类似出版项目，有一个得3分，最高得6分。</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注：响应文件中需提供合同等证明材料（至少包括合同首页、合同金额所在页、签字盖章页），未提供的不得分。同一本图书出版业绩不重复计算。</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4.荣誉奖项（4分）</w:t>
      </w:r>
      <w:r>
        <w:rPr>
          <w:rFonts w:ascii="宋体" w:hAnsi="宋体" w:eastAsia="宋体" w:cs="宋体"/>
          <w:color w:val="000000"/>
          <w:sz w:val="21"/>
          <w:szCs w:val="21"/>
          <w:highlight w:val="none"/>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（1）2022年1月1日至今（以版权页时间为准），响应单位出版的图书获得</w:t>
      </w:r>
      <w:r>
        <w:rPr>
          <w:rFonts w:hint="eastAsia"/>
          <w:sz w:val="21"/>
          <w:szCs w:val="21"/>
          <w:highlight w:val="none"/>
        </w:rPr>
        <w:t xml:space="preserve">由政府部门颁发的新闻出版领域的</w:t>
      </w:r>
      <w:r>
        <w:rPr>
          <w:rFonts w:hint="eastAsia" w:ascii="宋体" w:hAnsi="宋体" w:cs="宋体"/>
          <w:color w:val="000000"/>
          <w:sz w:val="21"/>
          <w:szCs w:val="21"/>
          <w:highlight w:val="none"/>
        </w:rPr>
        <w:t xml:space="preserve">奖项或荣誉，国家级</w:t>
      </w:r>
      <w:r>
        <w:rPr>
          <w:rFonts w:hint="eastAsia" w:ascii="宋体" w:hAnsi="宋体" w:cs="宋体"/>
          <w:color w:val="000000"/>
          <w:sz w:val="21"/>
          <w:szCs w:val="21"/>
          <w:highlight w:val="none"/>
          <w:lang w:val="en-US" w:eastAsia="zh-CN"/>
        </w:rPr>
        <w:t xml:space="preserve">每有一个</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分、省级</w:t>
      </w:r>
      <w:r>
        <w:rPr>
          <w:rFonts w:hint="eastAsia" w:ascii="宋体" w:hAnsi="宋体" w:cs="宋体"/>
          <w:color w:val="000000"/>
          <w:sz w:val="21"/>
          <w:szCs w:val="21"/>
          <w:highlight w:val="none"/>
          <w:lang w:val="en-US" w:eastAsia="zh-CN"/>
        </w:rPr>
        <w:t xml:space="preserve">及以下每有一个</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（2）2022年1月1日至今（以版权页时间为准），响应单位出版的图书获得</w:t>
      </w:r>
      <w:r>
        <w:rPr>
          <w:rFonts w:hint="eastAsia" w:ascii="宋体" w:hAnsi="宋体" w:cs="宋体"/>
          <w:color w:val="000000"/>
          <w:sz w:val="21"/>
          <w:szCs w:val="21"/>
          <w:highlight w:val="none"/>
          <w:lang w:val="en-US" w:eastAsia="zh-CN"/>
        </w:rPr>
        <w:t xml:space="preserve">装帧设计类奖项</w:t>
      </w:r>
      <w:r>
        <w:rPr>
          <w:rFonts w:hint="eastAsia" w:ascii="宋体" w:hAnsi="宋体" w:eastAsia="宋体" w:cs="宋体"/>
          <w:color w:val="000000"/>
          <w:sz w:val="21"/>
          <w:szCs w:val="21"/>
          <w:highlight w:val="none"/>
          <w:lang w:val="en-US" w:eastAsia="zh-CN" w:bidi="ar-SA"/>
        </w:rPr>
        <w:t xml:space="preserve">的，</w:t>
      </w:r>
      <w:r>
        <w:rPr>
          <w:rFonts w:hint="eastAsia" w:ascii="宋体" w:hAnsi="宋体" w:cs="宋体"/>
          <w:color w:val="000000"/>
          <w:sz w:val="21"/>
          <w:szCs w:val="21"/>
          <w:highlight w:val="none"/>
          <w:lang w:val="en-US" w:eastAsia="zh-CN"/>
        </w:rPr>
        <w:t xml:space="preserve">国家级</w:t>
      </w:r>
      <w:r>
        <w:rPr>
          <w:rFonts w:hint="eastAsia" w:ascii="宋体" w:hAnsi="宋体" w:eastAsia="宋体" w:cs="宋体"/>
          <w:color w:val="000000"/>
          <w:sz w:val="21"/>
          <w:szCs w:val="21"/>
          <w:highlight w:val="none"/>
          <w:lang w:val="en-US" w:eastAsia="zh-CN" w:bidi="ar-SA"/>
        </w:rPr>
        <w:t xml:space="preserve">每有一本得1分，</w:t>
      </w:r>
      <w:r>
        <w:rPr>
          <w:rFonts w:hint="eastAsia" w:ascii="宋体" w:hAnsi="宋体" w:cs="宋体"/>
          <w:color w:val="000000"/>
          <w:sz w:val="21"/>
          <w:szCs w:val="21"/>
          <w:highlight w:val="none"/>
        </w:rPr>
        <w:t xml:space="preserve">省级</w:t>
      </w:r>
      <w:r>
        <w:rPr>
          <w:rFonts w:hint="eastAsia" w:ascii="宋体" w:hAnsi="宋体" w:cs="宋体"/>
          <w:color w:val="000000"/>
          <w:sz w:val="21"/>
          <w:szCs w:val="21"/>
          <w:highlight w:val="none"/>
          <w:lang w:val="en-US" w:eastAsia="zh-CN"/>
        </w:rPr>
        <w:t xml:space="preserve">及以下</w:t>
      </w:r>
      <w:r>
        <w:rPr>
          <w:rFonts w:hint="eastAsia" w:ascii="宋体" w:hAnsi="宋体" w:eastAsia="宋体" w:cs="宋体"/>
          <w:color w:val="000000"/>
          <w:sz w:val="21"/>
          <w:szCs w:val="21"/>
          <w:highlight w:val="none"/>
          <w:lang w:val="en-US" w:eastAsia="zh-CN" w:bidi="ar-SA"/>
        </w:rPr>
        <w:t xml:space="preserve">每有一本得0.5分，最高得2分。                                               </w:t>
      </w:r>
      <w:r>
        <w:rPr>
          <w:rFonts w:hint="eastAsia" w:ascii="宋体" w:hAnsi="宋体" w:eastAsia="宋体" w:cs="宋体"/>
          <w:color w:val="000000"/>
          <w:sz w:val="21"/>
          <w:szCs w:val="21"/>
          <w:highlight w:val="none"/>
          <w:lang w:val="en-US" w:eastAsia="zh-CN" w:bidi="ar-SA"/>
        </w:rPr>
      </w:r>
      <w:r/>
    </w:p>
    <w:p>
      <w:pPr>
        <w:pStyle w:val="920"/>
        <w:ind w:left="0" w:firstLine="402"/>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注：响应文件中需提供获奖证明及版权页照片，否则不得分。以上（1）（2）两项同一本出版物不重复计算。</w:t>
      </w:r>
      <w:r>
        <w:rPr>
          <w:rFonts w:ascii="宋体" w:hAnsi="宋体" w:eastAsia="宋体" w:cs="宋体"/>
          <w:color w:val="000000"/>
          <w:sz w:val="21"/>
          <w:szCs w:val="21"/>
          <w:highlight w:val="none"/>
          <w:lang w:val="en-US" w:eastAsia="zh-CN" w:bidi="ar-SA"/>
        </w:rPr>
      </w:r>
      <w:r/>
    </w:p>
    <w:p>
      <w:pPr>
        <w:pStyle w:val="920"/>
        <w:ind w:left="0" w:firstLine="422"/>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备注：</w:t>
      </w:r>
      <w:r>
        <w:rPr>
          <w:rFonts w:hint="eastAsia" w:ascii="宋体" w:hAnsi="宋体" w:cs="宋体"/>
          <w:b/>
          <w:color w:val="000000"/>
          <w:sz w:val="21"/>
          <w:szCs w:val="21"/>
        </w:rPr>
      </w:r>
      <w:r/>
    </w:p>
    <w:p>
      <w:pPr>
        <w:pStyle w:val="920"/>
        <w:ind w:left="0" w:firstLine="422"/>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1.针对评分标准中评分的每一条，供应商均应提供相关资料并作出相应说明供评委评判，不提供相关资料的视为不具备该项得分的条件。</w:t>
      </w:r>
      <w:r>
        <w:rPr>
          <w:rFonts w:hint="eastAsia" w:ascii="宋体" w:hAnsi="宋体" w:cs="宋体"/>
          <w:b/>
          <w:color w:val="000000"/>
          <w:sz w:val="21"/>
          <w:szCs w:val="21"/>
        </w:rPr>
      </w:r>
      <w:r/>
    </w:p>
    <w:p>
      <w:pPr>
        <w:pStyle w:val="920"/>
        <w:ind w:left="0" w:firstLine="422"/>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2.响应文件中如出现前后不一致时，评委有权请供应商澄清说明，澄清说明事项涉及评分时，评委有权酌情扣分。</w:t>
      </w:r>
      <w:r>
        <w:rPr>
          <w:rFonts w:hint="eastAsia" w:ascii="宋体" w:hAnsi="宋体" w:cs="宋体"/>
          <w:b/>
          <w:color w:val="000000"/>
          <w:sz w:val="21"/>
          <w:szCs w:val="21"/>
        </w:rPr>
      </w:r>
      <w:r/>
    </w:p>
    <w:p>
      <w:pPr>
        <w:pStyle w:val="920"/>
        <w:ind w:left="0" w:firstLine="422"/>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cs="宋体"/>
          <w:b/>
          <w:color w:val="000000"/>
          <w:sz w:val="21"/>
          <w:szCs w:val="21"/>
        </w:rPr>
      </w:r>
      <w:r/>
    </w:p>
    <w:p>
      <w:pPr>
        <w:pStyle w:val="920"/>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r>
      <w:r/>
    </w:p>
    <w:p>
      <w:pPr>
        <w:pStyle w:val="1012"/>
        <w:ind w:left="0" w:firstLine="0"/>
        <w:jc w:val="center"/>
        <w:spacing w:before="0" w:after="0" w:line="360" w:lineRule="auto"/>
        <w:rPr>
          <w:b/>
          <w:color w:val="000000"/>
          <w:sz w:val="32"/>
          <w:szCs w:val="32"/>
        </w:rPr>
      </w:pPr>
      <w:r/>
      <w:bookmarkStart w:id="52" w:name="_Toc26814"/>
      <w:r>
        <w:rPr>
          <w:rFonts w:hint="eastAsia"/>
          <w:b/>
          <w:color w:val="000000"/>
          <w:sz w:val="32"/>
          <w:szCs w:val="32"/>
        </w:rPr>
        <w:t xml:space="preserve">第六章 响应文件格式</w:t>
      </w:r>
      <w:bookmarkEnd w:id="52"/>
      <w:r>
        <w:rPr>
          <w:b/>
          <w:color w:val="000000"/>
          <w:sz w:val="32"/>
          <w:szCs w:val="32"/>
        </w:rPr>
      </w:r>
      <w:r/>
    </w:p>
    <w:p>
      <w:pPr>
        <w:pStyle w:val="1024"/>
        <w:ind w:firstLine="0"/>
        <w:spacing w:line="360" w:lineRule="auto"/>
        <w:rPr>
          <w:rFonts w:hint="eastAsia" w:ascii="宋体" w:hAnsi="宋体"/>
          <w:b/>
          <w:color w:val="000000"/>
          <w:sz w:val="21"/>
          <w:szCs w:val="21"/>
        </w:rPr>
      </w:pPr>
      <w:r>
        <w:rPr>
          <w:rFonts w:hint="eastAsia" w:ascii="宋体" w:hAnsi="宋体"/>
          <w:b/>
          <w:color w:val="000000"/>
          <w:sz w:val="21"/>
          <w:szCs w:val="21"/>
        </w:rPr>
        <w:t xml:space="preserve">说明：</w:t>
      </w:r>
      <w:r>
        <w:rPr>
          <w:rFonts w:hint="eastAsia" w:ascii="宋体" w:hAnsi="宋体"/>
          <w:b/>
          <w:color w:val="000000"/>
          <w:sz w:val="21"/>
          <w:szCs w:val="21"/>
        </w:rPr>
      </w:r>
      <w:r/>
    </w:p>
    <w:p>
      <w:pPr>
        <w:pStyle w:val="1024"/>
        <w:ind w:left="0" w:firstLine="843"/>
        <w:spacing w:line="360" w:lineRule="auto"/>
        <w:rPr>
          <w:rFonts w:hint="eastAsia" w:ascii="宋体" w:hAnsi="宋体"/>
          <w:b/>
          <w:color w:val="000000"/>
          <w:sz w:val="21"/>
          <w:szCs w:val="21"/>
        </w:rPr>
      </w:pPr>
      <w:r>
        <w:rPr>
          <w:rFonts w:hint="eastAsia" w:ascii="宋体" w:hAnsi="宋体"/>
          <w:b/>
          <w:color w:val="000000"/>
          <w:sz w:val="21"/>
          <w:szCs w:val="21"/>
        </w:rPr>
        <w:t xml:space="preserve">对本章所有的格式 ，供应商可根据自身情况进行补充和修改，但补充和修改不得造成与本格式内容有实质性的违背。</w:t>
      </w:r>
      <w:r>
        <w:rPr>
          <w:rFonts w:hint="eastAsia" w:ascii="宋体" w:hAnsi="宋体"/>
          <w:b/>
          <w:color w:val="000000"/>
          <w:sz w:val="21"/>
          <w:szCs w:val="21"/>
        </w:rPr>
      </w:r>
      <w:r/>
    </w:p>
    <w:p>
      <w:pPr>
        <w:pStyle w:val="920"/>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r>
      <w:r/>
    </w:p>
    <w:p>
      <w:pPr>
        <w:pStyle w:val="1024"/>
        <w:ind w:firstLine="0"/>
        <w:spacing w:line="360" w:lineRule="auto"/>
        <w:rPr>
          <w:rFonts w:hint="eastAsia" w:ascii="宋体" w:hAnsi="宋体"/>
          <w:b/>
          <w:color w:val="000000"/>
          <w:sz w:val="21"/>
          <w:szCs w:val="21"/>
        </w:rPr>
      </w:pPr>
      <w:r>
        <w:rPr>
          <w:rFonts w:hint="eastAsia" w:ascii="宋体" w:hAnsi="宋体"/>
          <w:b/>
          <w:color w:val="000000"/>
          <w:sz w:val="21"/>
          <w:szCs w:val="21"/>
        </w:rPr>
        <w:t xml:space="preserve">1、磋商响应函</w:t>
      </w:r>
      <w:r>
        <w:rPr>
          <w:rFonts w:hint="eastAsia" w:ascii="宋体" w:hAnsi="宋体"/>
          <w:b/>
          <w:color w:val="000000"/>
          <w:sz w:val="21"/>
          <w:szCs w:val="21"/>
        </w:rPr>
      </w:r>
      <w:r/>
    </w:p>
    <w:p>
      <w:pPr>
        <w:pStyle w:val="1045"/>
        <w:ind w:firstLine="0"/>
        <w:jc w:val="center"/>
        <w:spacing w:line="380" w:lineRule="exact"/>
        <w:rPr>
          <w:rFonts w:hint="eastAsia" w:hAnsi="宋体"/>
          <w:color w:val="000000"/>
          <w:sz w:val="21"/>
          <w:szCs w:val="21"/>
        </w:rPr>
      </w:pPr>
      <w:r>
        <w:rPr>
          <w:rFonts w:hint="eastAsia" w:hAnsi="宋体"/>
          <w:b/>
          <w:color w:val="000000"/>
          <w:sz w:val="21"/>
          <w:szCs w:val="21"/>
        </w:rPr>
        <w:t xml:space="preserve">磋商响应函</w:t>
      </w:r>
      <w:r>
        <w:rPr>
          <w:rFonts w:hint="eastAsia" w:hAnsi="宋体"/>
          <w:color w:val="000000"/>
          <w:sz w:val="21"/>
          <w:szCs w:val="21"/>
        </w:rPr>
      </w:r>
      <w:r/>
    </w:p>
    <w:p>
      <w:pPr>
        <w:pStyle w:val="920"/>
        <w:ind w:left="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致：</w:t>
      </w:r>
      <w:r>
        <w:rPr>
          <w:rFonts w:hint="eastAsia" w:ascii="宋体" w:hAnsi="宋体" w:cs="宋体"/>
          <w:color w:val="000000"/>
          <w:sz w:val="21"/>
          <w:szCs w:val="21"/>
          <w:u w:val="single"/>
          <w:lang w:val="zh-CN"/>
        </w:rPr>
        <w:t xml:space="preserve">苏州捷信招投标咨询有限公司</w:t>
      </w:r>
      <w:r>
        <w:rPr>
          <w:rFonts w:hint="eastAsia" w:ascii="宋体" w:hAnsi="宋体" w:cs="宋体"/>
          <w:color w:val="000000"/>
          <w:sz w:val="21"/>
          <w:szCs w:val="21"/>
          <w:lang w:val="zh-CN"/>
        </w:rPr>
      </w:r>
      <w:r/>
    </w:p>
    <w:p>
      <w:pPr>
        <w:pStyle w:val="920"/>
        <w:ind w:left="0" w:firstLine="42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我方收到贵公司</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（项目编号）采购文件，经仔细阅读和研究，我方决定参加磋商活动，并向贵公司作出如下承诺：</w:t>
      </w:r>
      <w:r>
        <w:rPr>
          <w:rFonts w:hint="eastAsia" w:ascii="宋体" w:hAnsi="宋体" w:cs="宋体"/>
          <w:color w:val="000000"/>
          <w:sz w:val="21"/>
          <w:szCs w:val="21"/>
          <w:lang w:val="zh-CN"/>
        </w:rPr>
      </w:r>
      <w:r/>
    </w:p>
    <w:p>
      <w:pPr>
        <w:pStyle w:val="920"/>
        <w:ind w:left="0" w:firstLine="42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1、我方愿意按照采购文件的一切要求，提供本项目的所有内容，我方的报价包括完成本项工作所需的一切应有费用。</w:t>
      </w:r>
      <w:r>
        <w:rPr>
          <w:rFonts w:hint="eastAsia" w:ascii="宋体" w:hAnsi="宋体" w:cs="宋体"/>
          <w:color w:val="000000"/>
          <w:sz w:val="21"/>
          <w:szCs w:val="21"/>
          <w:lang w:val="zh-CN"/>
        </w:rPr>
      </w:r>
      <w:r/>
    </w:p>
    <w:p>
      <w:pPr>
        <w:pStyle w:val="920"/>
        <w:ind w:left="0" w:firstLine="42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宋体" w:hAnsi="宋体" w:cs="宋体"/>
          <w:color w:val="000000"/>
          <w:sz w:val="21"/>
          <w:szCs w:val="21"/>
          <w:lang w:val="zh-CN"/>
        </w:rPr>
      </w:r>
      <w:r/>
    </w:p>
    <w:p>
      <w:pPr>
        <w:pStyle w:val="920"/>
        <w:ind w:left="0" w:firstLine="42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3、我方已详细审查并同意采购文件及更正文件（若有）中的规定。我方完全理解并同意放弃对这方面有不明及误解的权利。</w:t>
      </w:r>
      <w:r>
        <w:rPr>
          <w:rFonts w:hint="eastAsia" w:ascii="宋体" w:hAnsi="宋体" w:cs="宋体"/>
          <w:color w:val="000000"/>
          <w:sz w:val="21"/>
          <w:szCs w:val="21"/>
          <w:lang w:val="zh-CN"/>
        </w:rPr>
      </w:r>
      <w:r/>
    </w:p>
    <w:p>
      <w:pPr>
        <w:pStyle w:val="920"/>
        <w:ind w:left="0" w:firstLine="42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4、本磋商响应文件的有效期限为响应文件接收截止时间之日起</w:t>
      </w:r>
      <w:r>
        <w:rPr>
          <w:rFonts w:hint="eastAsia" w:ascii="宋体" w:hAnsi="宋体" w:cs="宋体"/>
          <w:color w:val="000000"/>
          <w:sz w:val="21"/>
          <w:szCs w:val="21"/>
        </w:rPr>
        <w:t xml:space="preserve">90</w:t>
      </w:r>
      <w:r>
        <w:rPr>
          <w:rFonts w:hint="eastAsia" w:ascii="宋体" w:hAnsi="宋体" w:cs="宋体"/>
          <w:color w:val="000000"/>
          <w:sz w:val="21"/>
          <w:szCs w:val="21"/>
          <w:lang w:val="zh-CN"/>
        </w:rPr>
        <w:t xml:space="preserve">天。</w:t>
      </w:r>
      <w:r>
        <w:rPr>
          <w:rFonts w:hint="eastAsia" w:ascii="宋体" w:hAnsi="宋体" w:cs="宋体"/>
          <w:color w:val="000000"/>
          <w:sz w:val="21"/>
          <w:szCs w:val="21"/>
          <w:lang w:val="zh-CN"/>
        </w:rPr>
      </w:r>
      <w:r/>
    </w:p>
    <w:p>
      <w:pPr>
        <w:pStyle w:val="920"/>
        <w:ind w:left="0" w:firstLine="42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5、我方保证所提交的响应文件中所有资料均是真实的、准确的。若与真实情况不符，我方愿意承担由此而产生的一切后果。</w:t>
      </w:r>
      <w:r>
        <w:rPr>
          <w:rFonts w:hint="eastAsia" w:ascii="宋体" w:hAnsi="宋体" w:cs="宋体"/>
          <w:color w:val="000000"/>
          <w:sz w:val="21"/>
          <w:szCs w:val="21"/>
          <w:lang w:val="zh-CN"/>
        </w:rPr>
      </w:r>
      <w:r/>
    </w:p>
    <w:p>
      <w:pPr>
        <w:pStyle w:val="920"/>
        <w:ind w:left="0" w:firstLine="42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6、我方承诺磋商响应文件在磋商开始后的全过程中保持有效，不作任何更改和变动。</w:t>
      </w:r>
      <w:r>
        <w:rPr>
          <w:rFonts w:hint="eastAsia" w:ascii="宋体" w:hAnsi="宋体" w:cs="宋体"/>
          <w:color w:val="000000"/>
          <w:sz w:val="21"/>
          <w:szCs w:val="21"/>
          <w:lang w:val="zh-CN"/>
        </w:rPr>
      </w:r>
      <w:r/>
    </w:p>
    <w:p>
      <w:pPr>
        <w:pStyle w:val="920"/>
        <w:ind w:left="0" w:firstLine="42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7、我方承诺满足《中华人民共和国政府采购法》第二十二条规定的所有条件。</w:t>
      </w:r>
      <w:r>
        <w:rPr>
          <w:rFonts w:hint="eastAsia" w:ascii="宋体" w:hAnsi="宋体" w:cs="宋体"/>
          <w:color w:val="000000"/>
          <w:sz w:val="21"/>
          <w:szCs w:val="21"/>
          <w:lang w:val="zh-CN"/>
        </w:rPr>
      </w:r>
      <w:r/>
    </w:p>
    <w:p>
      <w:pPr>
        <w:pStyle w:val="993"/>
        <w:ind w:left="0" w:firstLine="422"/>
        <w:spacing w:line="360" w:lineRule="auto"/>
        <w:rPr>
          <w:rFonts w:hint="eastAsia" w:hAnsi="宋体" w:cs="宋体"/>
          <w:b/>
          <w:bCs/>
          <w:color w:val="000000"/>
          <w:sz w:val="21"/>
          <w:szCs w:val="21"/>
          <w:lang w:bidi="ar"/>
        </w:rPr>
      </w:pPr>
      <w:r>
        <w:rPr>
          <w:rFonts w:hint="eastAsia" w:hAnsi="宋体" w:cs="宋体"/>
          <w:b/>
          <w:bCs/>
          <w:color w:val="000000"/>
          <w:sz w:val="21"/>
          <w:szCs w:val="21"/>
        </w:rPr>
        <w:t xml:space="preserve">8、我们</w:t>
      </w:r>
      <w:r>
        <w:rPr>
          <w:rFonts w:hint="eastAsia" w:hAnsi="宋体" w:cs="宋体"/>
          <w:b/>
          <w:bCs/>
          <w:color w:val="000000"/>
          <w:sz w:val="21"/>
          <w:szCs w:val="21"/>
          <w:lang w:bidi="ar"/>
        </w:rPr>
        <w:t xml:space="preserve">与参与本次采购活动的其他供应商的负责人不是同一人，也不存在直接控股、管理关系。</w:t>
      </w:r>
      <w:r>
        <w:rPr>
          <w:rFonts w:hint="eastAsia" w:hAnsi="宋体" w:cs="宋体"/>
          <w:b/>
          <w:bCs/>
          <w:color w:val="000000"/>
          <w:sz w:val="21"/>
          <w:szCs w:val="21"/>
          <w:lang w:bidi="ar"/>
        </w:rPr>
      </w:r>
      <w:r/>
    </w:p>
    <w:p>
      <w:pPr>
        <w:pStyle w:val="993"/>
        <w:ind w:left="0" w:firstLine="422"/>
        <w:spacing w:line="360" w:lineRule="auto"/>
        <w:rPr>
          <w:rFonts w:hint="eastAsia" w:hAnsi="宋体" w:cs="宋体"/>
          <w:b/>
          <w:bCs/>
          <w:color w:val="000000"/>
          <w:sz w:val="21"/>
          <w:szCs w:val="21"/>
          <w:lang w:bidi="ar"/>
        </w:rPr>
      </w:pPr>
      <w:r>
        <w:rPr>
          <w:rFonts w:hint="eastAsia" w:hAnsi="宋体" w:cs="宋体"/>
          <w:b/>
          <w:bCs/>
          <w:color w:val="000000"/>
          <w:sz w:val="21"/>
          <w:szCs w:val="21"/>
          <w:lang w:bidi="ar"/>
        </w:rPr>
        <w:t xml:space="preserve">供应商</w:t>
      </w:r>
      <w:r>
        <w:rPr>
          <w:rFonts w:hint="eastAsia" w:hAnsi="宋体" w:cs="宋体"/>
          <w:b/>
          <w:bCs/>
          <w:color w:val="000000"/>
          <w:sz w:val="21"/>
          <w:szCs w:val="21"/>
          <w:lang w:val="zh-CN" w:bidi="ar"/>
        </w:rPr>
        <w:t xml:space="preserve">与其他单位存在控股、管理关系情况表</w:t>
      </w:r>
      <w:r>
        <w:rPr>
          <w:rFonts w:hint="eastAsia" w:hAnsi="宋体" w:cs="宋体"/>
          <w:b/>
          <w:bCs/>
          <w:color w:val="000000"/>
          <w:sz w:val="21"/>
          <w:szCs w:val="21"/>
          <w:lang w:bidi="ar"/>
        </w:rPr>
      </w:r>
      <w:r/>
    </w:p>
    <w:tbl>
      <w:tblPr>
        <w:tblW w:w="9078" w:type="dxa"/>
        <w:tblInd w:w="-324" w:type="dxa"/>
        <w:tblLayout w:type="fixed"/>
        <w:tblCellMar>
          <w:left w:w="108" w:type="dxa"/>
          <w:top w:w="0" w:type="dxa"/>
          <w:right w:w="108" w:type="dxa"/>
          <w:bottom w:w="0" w:type="dxa"/>
        </w:tblCellMar>
        <w:tblLook w:val="04A0" w:firstRow="1" w:lastRow="0" w:firstColumn="1" w:lastColumn="0" w:noHBand="0" w:noVBand="1"/>
      </w:tblPr>
      <w:tblGrid>
        <w:gridCol w:w="5435"/>
        <w:gridCol w:w="3643"/>
      </w:tblGrid>
      <w:tr>
        <w:trPr>
          <w:trHeight w:val="45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920"/>
              <w:ind w:left="0" w:firstLine="420"/>
              <w:jc w:val="center"/>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供应商与其他单位存在控股、管理关系的单位名称</w:t>
            </w:r>
            <w:r>
              <w:rPr>
                <w:rFonts w:hint="eastAsia" w:ascii="宋体" w:hAnsi="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920"/>
              <w:ind w:left="0" w:firstLine="420"/>
              <w:jc w:val="center"/>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控股、管理关系情况说明</w:t>
            </w:r>
            <w:r>
              <w:rPr>
                <w:rFonts w:hint="eastAsia" w:ascii="宋体" w:hAnsi="宋体" w:cs="宋体"/>
                <w:bCs/>
                <w:color w:val="000000"/>
                <w:sz w:val="21"/>
                <w:szCs w:val="21"/>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920"/>
              <w:ind w:left="0" w:firstLine="42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920"/>
              <w:ind w:left="0" w:firstLine="42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920"/>
              <w:ind w:left="0" w:firstLine="42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920"/>
              <w:ind w:left="0" w:firstLine="42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tc>
      </w:tr>
    </w:tbl>
    <w:p>
      <w:pPr>
        <w:pStyle w:val="993"/>
        <w:ind w:left="0" w:firstLine="422"/>
        <w:spacing w:line="360" w:lineRule="auto"/>
        <w:rPr>
          <w:rFonts w:hint="eastAsia" w:hAnsi="宋体" w:cs="宋体"/>
          <w:b/>
          <w:bCs/>
          <w:color w:val="000000"/>
          <w:sz w:val="21"/>
          <w:szCs w:val="21"/>
        </w:rPr>
      </w:pPr>
      <w:r>
        <w:rPr>
          <w:rFonts w:hint="eastAsia" w:hAnsi="宋体" w:cs="宋体"/>
          <w:b/>
          <w:bCs/>
          <w:color w:val="000000"/>
          <w:sz w:val="21"/>
          <w:szCs w:val="21"/>
        </w:rPr>
        <w:t xml:space="preserve">注：响应单位应当按实填写所有与之有控股、管理关系的情况。</w:t>
      </w:r>
      <w:r>
        <w:rPr>
          <w:rFonts w:hint="eastAsia" w:hAnsi="宋体" w:cs="宋体"/>
          <w:b/>
          <w:bCs/>
          <w:color w:val="000000"/>
          <w:sz w:val="21"/>
          <w:szCs w:val="21"/>
        </w:rPr>
      </w:r>
      <w:r/>
    </w:p>
    <w:p>
      <w:pPr>
        <w:pStyle w:val="1527"/>
        <w:ind w:left="0" w:firstLine="422"/>
        <w:spacing w:line="360" w:lineRule="auto"/>
        <w:rPr>
          <w:rFonts w:hint="eastAsia" w:hAnsi="宋体" w:cs="宋体"/>
          <w:color w:val="000000"/>
          <w:sz w:val="21"/>
          <w:szCs w:val="21"/>
          <w:lang w:val="zh-CN"/>
        </w:rPr>
      </w:pPr>
      <w:r>
        <w:rPr>
          <w:rFonts w:hint="eastAsia" w:hAnsi="宋体" w:cs="宋体"/>
          <w:b/>
          <w:bCs/>
          <w:color w:val="000000"/>
          <w:sz w:val="21"/>
          <w:szCs w:val="21"/>
        </w:rPr>
        <w:t xml:space="preserve">9、我们</w:t>
      </w:r>
      <w:r>
        <w:rPr>
          <w:rFonts w:hint="eastAsia" w:hAnsi="宋体" w:cs="宋体"/>
          <w:b/>
          <w:bCs/>
          <w:color w:val="000000"/>
          <w:sz w:val="21"/>
          <w:szCs w:val="21"/>
          <w:lang w:bidi="ar"/>
        </w:rPr>
        <w:t xml:space="preserve">没有为本采购项目提供整体设计、规范编</w:t>
      </w:r>
      <w:r>
        <w:rPr>
          <w:rFonts w:hint="eastAsia" w:hAnsi="宋体" w:cs="宋体"/>
          <w:b/>
          <w:color w:val="000000"/>
          <w:sz w:val="21"/>
          <w:szCs w:val="21"/>
          <w:lang w:bidi="ar"/>
        </w:rPr>
        <w:t xml:space="preserve">制，以及项目管理、监理、检测等服务。</w:t>
      </w:r>
      <w:r>
        <w:rPr>
          <w:rFonts w:hint="eastAsia" w:hAnsi="宋体" w:cs="宋体"/>
          <w:color w:val="000000"/>
          <w:sz w:val="21"/>
          <w:szCs w:val="21"/>
          <w:lang w:val="zh-CN"/>
        </w:rPr>
      </w:r>
      <w:r/>
    </w:p>
    <w:p>
      <w:pPr>
        <w:pStyle w:val="920"/>
        <w:ind w:left="0" w:firstLine="42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10</w:t>
      </w:r>
      <w:r>
        <w:rPr>
          <w:rFonts w:hint="eastAsia" w:ascii="宋体" w:hAnsi="宋体" w:cs="宋体"/>
          <w:color w:val="000000"/>
          <w:sz w:val="21"/>
          <w:szCs w:val="21"/>
          <w:lang w:val="zh-CN"/>
        </w:rPr>
        <w:t xml:space="preserve">、与本磋商相应文件有关的通讯地址：</w:t>
      </w:r>
      <w:r>
        <w:rPr>
          <w:rFonts w:hint="eastAsia" w:ascii="宋体" w:hAnsi="宋体" w:cs="宋体"/>
          <w:color w:val="000000"/>
          <w:sz w:val="21"/>
          <w:szCs w:val="21"/>
          <w:lang w:val="zh-CN"/>
        </w:rPr>
      </w:r>
      <w:r/>
    </w:p>
    <w:p>
      <w:pPr>
        <w:pStyle w:val="920"/>
        <w:ind w:left="0" w:firstLine="21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单   位：                                              联 系 人： </w:t>
      </w:r>
      <w:r>
        <w:rPr>
          <w:rFonts w:hint="eastAsia" w:ascii="宋体" w:hAnsi="宋体" w:cs="宋体"/>
          <w:color w:val="000000"/>
          <w:sz w:val="21"/>
          <w:szCs w:val="21"/>
          <w:lang w:val="zh-CN"/>
        </w:rPr>
      </w:r>
      <w:r/>
    </w:p>
    <w:p>
      <w:pPr>
        <w:pStyle w:val="920"/>
        <w:ind w:left="0" w:firstLine="21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   址：                                              邮政编码： </w:t>
      </w:r>
      <w:r>
        <w:rPr>
          <w:rFonts w:hint="eastAsia" w:ascii="宋体" w:hAnsi="宋体" w:cs="宋体"/>
          <w:color w:val="000000"/>
          <w:sz w:val="21"/>
          <w:szCs w:val="21"/>
          <w:lang w:val="zh-CN"/>
        </w:rPr>
      </w:r>
      <w:r/>
    </w:p>
    <w:p>
      <w:pPr>
        <w:pStyle w:val="920"/>
        <w:ind w:left="0" w:firstLine="210"/>
        <w:jc w:val="left"/>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联系电话：                                             电子邮箱：</w:t>
      </w:r>
      <w:r>
        <w:rPr>
          <w:rFonts w:hint="eastAsia" w:ascii="宋体" w:hAnsi="宋体" w:cs="宋体"/>
          <w:color w:val="000000"/>
          <w:sz w:val="21"/>
          <w:szCs w:val="21"/>
          <w:lang w:val="zh-CN"/>
        </w:rPr>
      </w:r>
      <w:r/>
    </w:p>
    <w:p>
      <w:pPr>
        <w:pStyle w:val="920"/>
        <w:ind w:left="0" w:right="-200"/>
        <w:jc w:val="center"/>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供应商名称</w:t>
      </w:r>
      <w:r>
        <w:rPr>
          <w:rFonts w:ascii="宋体" w:hAnsi="宋体"/>
          <w:color w:val="000000"/>
          <w:sz w:val="21"/>
          <w:szCs w:val="21"/>
        </w:rPr>
        <w:t xml:space="preserve">：（公章）</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r>
      <w:r/>
    </w:p>
    <w:p>
      <w:pPr>
        <w:pStyle w:val="920"/>
        <w:ind w:left="0" w:firstLine="210"/>
        <w:jc w:val="right"/>
        <w:spacing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被授权</w:t>
      </w:r>
      <w:r>
        <w:rPr>
          <w:rFonts w:hint="eastAsia" w:ascii="宋体" w:hAnsi="宋体" w:cs="宋体"/>
          <w:color w:val="000000"/>
          <w:sz w:val="21"/>
          <w:szCs w:val="21"/>
          <w:lang w:val="zh-CN"/>
        </w:rPr>
        <w:t xml:space="preserve">人：（签字或盖章）</w:t>
      </w:r>
      <w:r>
        <w:rPr>
          <w:rFonts w:hint="eastAsia" w:ascii="宋体" w:hAnsi="宋体" w:cs="宋体"/>
          <w:color w:val="000000"/>
          <w:sz w:val="21"/>
          <w:szCs w:val="21"/>
          <w:lang w:val="zh-CN"/>
        </w:rPr>
      </w:r>
      <w:r/>
    </w:p>
    <w:p>
      <w:pPr>
        <w:pStyle w:val="920"/>
        <w:ind w:left="0" w:right="615" w:firstLine="840"/>
        <w:jc w:val="right"/>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 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r>
      <w:r/>
    </w:p>
    <w:p>
      <w:pPr>
        <w:pStyle w:val="920"/>
        <w:rPr>
          <w:color w:val="000000"/>
        </w:rPr>
      </w:pPr>
      <w:r>
        <w:rPr>
          <w:rFonts w:hint="eastAsia"/>
          <w:color w:val="000000"/>
        </w:rPr>
        <w:br w:type="page" w:clear="all"/>
      </w:r>
      <w:r>
        <w:rPr>
          <w:color w:val="000000"/>
        </w:rPr>
      </w:r>
      <w:r/>
    </w:p>
    <w:p>
      <w:pPr>
        <w:pStyle w:val="1024"/>
        <w:ind w:firstLine="0"/>
        <w:spacing w:line="360" w:lineRule="auto"/>
        <w:rPr>
          <w:rFonts w:hint="eastAsia" w:ascii="宋体" w:hAnsi="宋体"/>
          <w:b/>
          <w:color w:val="000000"/>
          <w:sz w:val="21"/>
          <w:szCs w:val="21"/>
        </w:rPr>
        <w:outlineLvl w:val="1"/>
      </w:pPr>
      <w:r/>
      <w:bookmarkStart w:id="53" w:name="_Toc24307"/>
      <w:r/>
      <w:bookmarkStart w:id="54" w:name="_Toc11592"/>
      <w:r/>
      <w:bookmarkStart w:id="55" w:name="_Toc2521"/>
      <w:r>
        <w:rPr>
          <w:rFonts w:hint="eastAsia" w:ascii="宋体" w:hAnsi="宋体"/>
          <w:b/>
          <w:color w:val="000000"/>
          <w:sz w:val="21"/>
          <w:szCs w:val="21"/>
        </w:rPr>
        <w:t xml:space="preserve">2、法定代表人授权委托书</w:t>
      </w:r>
      <w:bookmarkEnd w:id="53"/>
      <w:r/>
      <w:bookmarkEnd w:id="54"/>
      <w:r/>
      <w:bookmarkEnd w:id="55"/>
      <w:r>
        <w:rPr>
          <w:rFonts w:hint="eastAsia" w:ascii="宋体" w:hAnsi="宋体"/>
          <w:b/>
          <w:color w:val="000000"/>
          <w:sz w:val="21"/>
          <w:szCs w:val="21"/>
        </w:rPr>
      </w:r>
      <w:r/>
    </w:p>
    <w:p>
      <w:pPr>
        <w:pStyle w:val="1024"/>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1024"/>
        <w:ind w:firstLine="0"/>
        <w:jc w:val="center"/>
        <w:spacing w:line="360" w:lineRule="auto"/>
        <w:rPr>
          <w:rFonts w:hint="eastAsia" w:ascii="宋体" w:hAnsi="宋体"/>
          <w:b/>
          <w:bCs/>
          <w:color w:val="000000"/>
          <w:sz w:val="21"/>
          <w:szCs w:val="21"/>
        </w:rPr>
      </w:pPr>
      <w:r>
        <w:rPr>
          <w:rFonts w:hint="eastAsia" w:ascii="宋体" w:hAnsi="宋体"/>
          <w:b/>
          <w:bCs/>
          <w:color w:val="000000"/>
          <w:sz w:val="21"/>
          <w:szCs w:val="21"/>
        </w:rPr>
        <w:t xml:space="preserve">授权委托书</w:t>
      </w:r>
      <w:r>
        <w:rPr>
          <w:rFonts w:hint="eastAsia" w:ascii="宋体" w:hAnsi="宋体"/>
          <w:b/>
          <w:bCs/>
          <w:color w:val="000000"/>
          <w:sz w:val="21"/>
          <w:szCs w:val="21"/>
        </w:rPr>
      </w:r>
      <w:r/>
    </w:p>
    <w:p>
      <w:pPr>
        <w:pStyle w:val="1024"/>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920"/>
        <w:ind w:firstLine="420"/>
        <w:spacing w:line="360" w:lineRule="auto"/>
        <w:rPr>
          <w:rFonts w:hint="eastAsia" w:ascii="宋体" w:hAnsi="宋体"/>
          <w:color w:val="000000"/>
          <w:sz w:val="21"/>
          <w:szCs w:val="21"/>
        </w:rPr>
      </w:pP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本授权委托书声明：我</w:t>
      </w:r>
      <w:r>
        <w:rPr>
          <w:rFonts w:ascii="宋体" w:hAnsi="宋体"/>
          <w:color w:val="000000"/>
          <w:sz w:val="21"/>
          <w:szCs w:val="21"/>
          <w:u w:val="single"/>
        </w:rPr>
        <w:t xml:space="preserve">        </w:t>
      </w:r>
      <w:r>
        <w:rPr>
          <w:rFonts w:hint="eastAsia" w:ascii="宋体" w:hAnsi="宋体"/>
          <w:color w:val="000000"/>
          <w:sz w:val="21"/>
          <w:szCs w:val="21"/>
        </w:rPr>
        <w:t xml:space="preserve">（姓名）系</w:t>
      </w:r>
      <w:r>
        <w:rPr>
          <w:rFonts w:ascii="宋体" w:hAnsi="宋体"/>
          <w:color w:val="000000"/>
          <w:sz w:val="21"/>
          <w:szCs w:val="21"/>
          <w:u w:val="single"/>
        </w:rPr>
        <w:t xml:space="preserve">                  </w:t>
      </w:r>
      <w:r>
        <w:rPr>
          <w:rFonts w:hint="eastAsia" w:ascii="宋体" w:hAnsi="宋体"/>
          <w:color w:val="000000"/>
          <w:sz w:val="21"/>
          <w:szCs w:val="21"/>
        </w:rPr>
        <w:t xml:space="preserve">（供应商名称）的法定代表人，现授权委托</w:t>
      </w:r>
      <w:r>
        <w:rPr>
          <w:rFonts w:ascii="宋体" w:hAnsi="宋体"/>
          <w:color w:val="000000"/>
          <w:sz w:val="21"/>
          <w:szCs w:val="21"/>
          <w:u w:val="single"/>
        </w:rPr>
        <w:t xml:space="preserve">                  </w:t>
      </w:r>
      <w:r>
        <w:rPr>
          <w:rFonts w:hint="eastAsia" w:ascii="宋体" w:hAnsi="宋体"/>
          <w:color w:val="000000"/>
          <w:sz w:val="21"/>
          <w:szCs w:val="21"/>
        </w:rPr>
        <w:t xml:space="preserve">（供应商名称）的</w:t>
      </w:r>
      <w:r>
        <w:rPr>
          <w:rFonts w:ascii="宋体" w:hAnsi="宋体"/>
          <w:color w:val="000000"/>
          <w:sz w:val="21"/>
          <w:szCs w:val="21"/>
          <w:u w:val="single"/>
        </w:rPr>
        <w:t xml:space="preserve">        </w:t>
      </w:r>
      <w:r>
        <w:rPr>
          <w:rFonts w:hint="eastAsia" w:ascii="宋体" w:hAnsi="宋体"/>
          <w:color w:val="000000"/>
          <w:sz w:val="21"/>
          <w:szCs w:val="21"/>
        </w:rPr>
        <w:t xml:space="preserve">（姓名）为我公司代理人，以本公司的名义参加苏州捷信招投标咨询有限公司组织实施的编号为</w:t>
      </w:r>
      <w:r>
        <w:rPr>
          <w:rFonts w:hint="eastAsia" w:ascii="宋体" w:hAnsi="宋体" w:cs="宋体"/>
          <w:color w:val="000000"/>
          <w:u w:val="single"/>
        </w:rPr>
        <w:t xml:space="preserve">                         </w:t>
      </w:r>
      <w:r>
        <w:rPr>
          <w:rFonts w:hint="eastAsia" w:ascii="宋体" w:hAnsi="宋体"/>
          <w:color w:val="000000"/>
          <w:sz w:val="21"/>
          <w:szCs w:val="21"/>
        </w:rPr>
        <w:t xml:space="preserve">号的竞争性磋商活动。代理人在磋商活动过程中所签署的一切文件和处理与这有关的一切事务，我均予以承认。</w:t>
      </w: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代理人无转委托权。特此委托。</w:t>
      </w:r>
      <w:r>
        <w:rPr>
          <w:rFonts w:hint="eastAsia" w:ascii="宋体" w:hAnsi="宋体"/>
          <w:color w:val="000000"/>
          <w:sz w:val="21"/>
          <w:szCs w:val="21"/>
        </w:rPr>
      </w:r>
      <w:r/>
    </w:p>
    <w:p>
      <w:pPr>
        <w:pStyle w:val="920"/>
        <w:spacing w:line="360" w:lineRule="auto"/>
        <w:rPr>
          <w:rFonts w:hint="eastAsia" w:ascii="宋体" w:hAnsi="宋体"/>
          <w:color w:val="000000"/>
          <w:sz w:val="21"/>
          <w:szCs w:val="21"/>
        </w:rPr>
      </w:pPr>
      <w:r>
        <w:rPr>
          <w:rFonts w:hint="eastAsia" w:ascii="宋体" w:hAnsi="宋体"/>
          <w:color w:val="000000"/>
          <w:sz w:val="21"/>
          <w:szCs w:val="21"/>
        </w:rPr>
      </w:r>
      <w:r/>
    </w:p>
    <w:p>
      <w:pPr>
        <w:pStyle w:val="920"/>
        <w:spacing w:line="360" w:lineRule="auto"/>
        <w:rPr>
          <w:rFonts w:hint="eastAsia" w:ascii="宋体" w:hAnsi="宋体"/>
          <w:color w:val="000000"/>
          <w:sz w:val="21"/>
          <w:szCs w:val="21"/>
        </w:rPr>
      </w:pP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响应单位名称（加盖CA电子公章）</w:t>
      </w:r>
      <w:r>
        <w:rPr>
          <w:rFonts w:hint="eastAsia" w:ascii="宋体" w:hAnsi="宋体"/>
          <w:color w:val="000000"/>
          <w:sz w:val="21"/>
          <w:szCs w:val="21"/>
        </w:rPr>
      </w:r>
      <w:r/>
    </w:p>
    <w:p>
      <w:pPr>
        <w:pStyle w:val="920"/>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日期： </w:t>
      </w:r>
      <w:r>
        <w:rPr>
          <w:rFonts w:ascii="宋体" w:hAnsi="宋体"/>
          <w:color w:val="000000"/>
          <w:sz w:val="21"/>
          <w:szCs w:val="21"/>
        </w:rPr>
        <w:t xml:space="preserve">     </w:t>
      </w:r>
      <w:r>
        <w:rPr>
          <w:rFonts w:hint="eastAsia" w:ascii="宋体" w:hAnsi="宋体"/>
          <w:color w:val="000000"/>
          <w:sz w:val="21"/>
          <w:szCs w:val="21"/>
        </w:rPr>
        <w:t xml:space="preserve">年 </w:t>
      </w:r>
      <w:r>
        <w:rPr>
          <w:rFonts w:ascii="宋体" w:hAnsi="宋体"/>
          <w:color w:val="000000"/>
          <w:sz w:val="21"/>
          <w:szCs w:val="21"/>
        </w:rPr>
        <w:t xml:space="preserve">   </w:t>
      </w:r>
      <w:r>
        <w:rPr>
          <w:rFonts w:hint="eastAsia" w:ascii="宋体" w:hAnsi="宋体"/>
          <w:color w:val="000000"/>
          <w:sz w:val="21"/>
          <w:szCs w:val="21"/>
        </w:rPr>
        <w:t xml:space="preserve">月 </w:t>
      </w:r>
      <w:r>
        <w:rPr>
          <w:rFonts w:ascii="宋体" w:hAnsi="宋体"/>
          <w:color w:val="000000"/>
          <w:sz w:val="21"/>
          <w:szCs w:val="21"/>
        </w:rPr>
        <w:t xml:space="preserve">   </w:t>
      </w:r>
      <w:r>
        <w:rPr>
          <w:rFonts w:hint="eastAsia" w:ascii="宋体" w:hAnsi="宋体"/>
          <w:color w:val="000000"/>
          <w:sz w:val="21"/>
          <w:szCs w:val="21"/>
        </w:rPr>
        <w:t xml:space="preserve">日</w:t>
      </w:r>
      <w:r>
        <w:rPr>
          <w:rFonts w:hint="eastAsia" w:ascii="宋体" w:hAnsi="宋体"/>
          <w:color w:val="000000"/>
          <w:sz w:val="21"/>
          <w:szCs w:val="21"/>
        </w:rPr>
      </w:r>
      <w:r/>
    </w:p>
    <w:p>
      <w:pPr>
        <w:pStyle w:val="920"/>
        <w:rPr>
          <w:color w:val="000000"/>
        </w:rPr>
      </w:pPr>
      <w:r>
        <w:rPr>
          <w:rFonts w:hint="eastAsia"/>
          <w:color w:val="000000"/>
        </w:rPr>
        <w:br w:type="page" w:clear="all"/>
      </w:r>
      <w:r>
        <w:rPr>
          <w:color w:val="000000"/>
        </w:rPr>
      </w:r>
      <w:r/>
    </w:p>
    <w:p>
      <w:pPr>
        <w:pStyle w:val="1024"/>
        <w:ind w:firstLine="0"/>
        <w:spacing w:line="360" w:lineRule="auto"/>
        <w:rPr>
          <w:rFonts w:hint="eastAsia" w:ascii="宋体" w:hAnsi="宋体" w:cs="宋体"/>
          <w:b/>
          <w:color w:val="000000"/>
          <w:sz w:val="21"/>
          <w:szCs w:val="21"/>
        </w:rPr>
        <w:outlineLvl w:val="1"/>
      </w:pPr>
      <w:r/>
      <w:bookmarkStart w:id="56" w:name="_Toc6781"/>
      <w:r/>
      <w:bookmarkStart w:id="57" w:name="_Toc1161"/>
      <w:r/>
      <w:bookmarkStart w:id="58" w:name="_Toc13668"/>
      <w:r>
        <w:rPr>
          <w:rFonts w:hint="eastAsia" w:ascii="宋体" w:hAnsi="宋体" w:cs="宋体"/>
          <w:b/>
          <w:color w:val="000000"/>
          <w:sz w:val="21"/>
          <w:szCs w:val="21"/>
        </w:rPr>
        <w:t xml:space="preserve">3、磋商响应报价表</w:t>
      </w:r>
      <w:bookmarkEnd w:id="56"/>
      <w:r/>
      <w:bookmarkEnd w:id="57"/>
      <w:r/>
      <w:bookmarkEnd w:id="58"/>
      <w:r>
        <w:rPr>
          <w:rFonts w:hint="eastAsia" w:ascii="宋体" w:hAnsi="宋体" w:cs="宋体"/>
          <w:b/>
          <w:color w:val="000000"/>
          <w:sz w:val="21"/>
          <w:szCs w:val="21"/>
        </w:rPr>
      </w:r>
      <w:r/>
    </w:p>
    <w:p>
      <w:pPr>
        <w:pStyle w:val="1024"/>
        <w:ind w:firstLine="0"/>
        <w:jc w:val="center"/>
        <w:spacing w:line="360" w:lineRule="auto"/>
        <w:rPr>
          <w:rFonts w:hint="eastAsia" w:ascii="宋体" w:hAnsi="宋体" w:cs="宋体"/>
          <w:b/>
          <w:color w:val="000000"/>
          <w:sz w:val="21"/>
          <w:szCs w:val="21"/>
        </w:rPr>
        <w:outlineLvl w:val="1"/>
      </w:pPr>
      <w:r/>
      <w:bookmarkStart w:id="59" w:name="_Toc14265"/>
      <w:r/>
      <w:bookmarkStart w:id="60" w:name="_Toc31198"/>
      <w:r/>
      <w:bookmarkStart w:id="61" w:name="_Toc10320"/>
      <w:r>
        <w:rPr>
          <w:rFonts w:hint="eastAsia" w:ascii="宋体" w:hAnsi="宋体" w:cs="宋体"/>
          <w:b/>
          <w:color w:val="000000"/>
          <w:sz w:val="21"/>
          <w:szCs w:val="21"/>
        </w:rPr>
        <w:t xml:space="preserve">磋商响应报价表（</w:t>
      </w:r>
      <w:r>
        <w:rPr>
          <w:rFonts w:hint="eastAsia" w:ascii="宋体" w:hAnsi="宋体" w:cs="宋体"/>
          <w:b/>
          <w:color w:val="000000"/>
          <w:sz w:val="21"/>
          <w:szCs w:val="21"/>
          <w:lang w:val="en-US"/>
        </w:rPr>
        <w:t xml:space="preserve">第一次报价</w:t>
      </w:r>
      <w:r>
        <w:rPr>
          <w:rFonts w:hint="eastAsia" w:ascii="宋体" w:hAnsi="宋体" w:cs="宋体"/>
          <w:b/>
          <w:color w:val="000000"/>
          <w:sz w:val="21"/>
          <w:szCs w:val="21"/>
        </w:rPr>
        <w:t xml:space="preserve">）</w:t>
      </w:r>
      <w:bookmarkEnd w:id="59"/>
      <w:r/>
      <w:bookmarkEnd w:id="60"/>
      <w:r/>
      <w:bookmarkEnd w:id="61"/>
      <w:r>
        <w:rPr>
          <w:rFonts w:hint="eastAsia" w:ascii="宋体" w:hAnsi="宋体" w:cs="宋体"/>
          <w:b/>
          <w:color w:val="000000"/>
          <w:sz w:val="21"/>
          <w:szCs w:val="21"/>
        </w:rPr>
      </w:r>
      <w:r/>
    </w:p>
    <w:p>
      <w:pPr>
        <w:pStyle w:val="920"/>
        <w:rPr>
          <w:rFonts w:hint="eastAsia" w:ascii="宋体" w:hAnsi="宋体" w:cs="宋体"/>
          <w:b/>
          <w:color w:val="000000"/>
          <w:sz w:val="21"/>
          <w:szCs w:val="21"/>
        </w:rPr>
      </w:pPr>
      <w:r>
        <w:rPr>
          <w:rFonts w:hint="eastAsia" w:ascii="宋体" w:hAnsi="宋体" w:cs="宋体"/>
          <w:b/>
          <w:color w:val="000000"/>
          <w:sz w:val="21"/>
          <w:szCs w:val="21"/>
        </w:rPr>
      </w:r>
      <w:r/>
    </w:p>
    <w:p>
      <w:pPr>
        <w:pStyle w:val="920"/>
        <w:ind w:left="420" w:right="357" w:hanging="400"/>
        <w:spacing w:before="120" w:line="400" w:lineRule="exact"/>
        <w:rPr>
          <w:rFonts w:hint="eastAsia" w:ascii="宋体" w:hAnsi="宋体" w:cs="宋体"/>
          <w:bCs/>
          <w:color w:val="000000"/>
          <w:sz w:val="21"/>
          <w:szCs w:val="21"/>
        </w:rPr>
      </w:pPr>
      <w:r>
        <w:rPr>
          <w:rFonts w:hint="eastAsia" w:ascii="宋体" w:hAnsi="宋体" w:cs="宋体"/>
          <w:bCs/>
          <w:color w:val="000000"/>
          <w:sz w:val="21"/>
          <w:szCs w:val="21"/>
        </w:rPr>
        <w:t xml:space="preserve">项目编号</w:t>
      </w:r>
      <w:r>
        <w:rPr>
          <w:rFonts w:hint="eastAsia" w:ascii="宋体" w:hAnsi="宋体" w:cs="宋体"/>
          <w:bCs/>
          <w:color w:val="000000"/>
          <w:sz w:val="21"/>
          <w:szCs w:val="21"/>
          <w:shd w:val="clear" w:color="auto" w:fill="ffffff"/>
        </w:rPr>
        <w:t xml:space="preserve">：</w:t>
      </w:r>
      <w:r>
        <w:rPr>
          <w:rFonts w:hint="eastAsia" w:ascii="宋体" w:hAnsi="宋体" w:cs="宋体"/>
          <w:bCs/>
          <w:color w:val="000000"/>
          <w:sz w:val="21"/>
          <w:szCs w:val="21"/>
        </w:rPr>
      </w:r>
      <w:r/>
    </w:p>
    <w:p>
      <w:pPr>
        <w:pStyle w:val="1037"/>
        <w:rPr>
          <w:color w:val="000000"/>
        </w:rPr>
      </w:pPr>
      <w:r>
        <w:rPr>
          <w:color w:val="000000"/>
        </w:rPr>
      </w:r>
      <w:r/>
    </w:p>
    <w:tbl>
      <w:tblPr>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8304"/>
      </w:tblGrid>
      <w:tr>
        <w:trPr>
          <w:trHeight w:val="470"/>
        </w:trPr>
        <w:tc>
          <w:tcPr>
            <w:tcW w:w="1766" w:type="dxa"/>
            <w:vAlign w:val="top"/>
            <w:textDirection w:val="lrTb"/>
            <w:noWrap w:val="false"/>
          </w:tcPr>
          <w:p>
            <w:pPr>
              <w:pStyle w:val="1464"/>
              <w:ind w:firstLine="0"/>
              <w:jc w:val="center"/>
              <w:spacing w:line="360" w:lineRule="exact"/>
              <w:rPr>
                <w:rFonts w:hint="eastAsia" w:hAnsi="宋体"/>
                <w:color w:val="000000"/>
                <w:sz w:val="21"/>
                <w:szCs w:val="21"/>
              </w:rPr>
            </w:pPr>
            <w:r/>
            <w:bookmarkStart w:id="62" w:name="_Toc28605"/>
            <w:r/>
            <w:bookmarkStart w:id="63" w:name="_Toc11442"/>
            <w:r/>
            <w:bookmarkStart w:id="64" w:name="_Toc12818"/>
            <w:r>
              <w:rPr>
                <w:rFonts w:ascii="宋体" w:hAnsi="宋体" w:cs="宋体"/>
                <w:color w:val="000000"/>
                <w:sz w:val="21"/>
                <w:szCs w:val="21"/>
              </w:rPr>
              <w:t xml:space="preserve">项目名称</w:t>
            </w:r>
            <w:bookmarkEnd w:id="62"/>
            <w:r/>
            <w:bookmarkEnd w:id="63"/>
            <w:r/>
            <w:bookmarkEnd w:id="64"/>
            <w:r>
              <w:rPr>
                <w:rFonts w:hint="eastAsia" w:hAnsi="宋体"/>
                <w:color w:val="000000"/>
                <w:sz w:val="21"/>
                <w:szCs w:val="21"/>
              </w:rPr>
            </w:r>
            <w:r/>
          </w:p>
        </w:tc>
        <w:tc>
          <w:tcPr>
            <w:tcW w:w="3233" w:type="dxa"/>
            <w:vAlign w:val="top"/>
            <w:textDirection w:val="lrTb"/>
            <w:noWrap w:val="false"/>
          </w:tcPr>
          <w:p>
            <w:pPr>
              <w:pStyle w:val="1464"/>
              <w:ind w:firstLine="0"/>
              <w:jc w:val="center"/>
              <w:spacing w:line="360" w:lineRule="exact"/>
              <w:rPr>
                <w:rFonts w:hint="eastAsia" w:hAnsi="宋体"/>
                <w:color w:val="000000"/>
                <w:sz w:val="21"/>
                <w:szCs w:val="21"/>
              </w:rPr>
            </w:pPr>
            <w:r/>
            <w:bookmarkStart w:id="65" w:name="_Toc2158"/>
            <w:r/>
            <w:bookmarkStart w:id="66" w:name="_Toc7592"/>
            <w:r/>
            <w:bookmarkStart w:id="67" w:name="_Toc10176"/>
            <w:r>
              <w:rPr>
                <w:rFonts w:hint="eastAsia" w:hAnsi="宋体"/>
                <w:color w:val="000000"/>
                <w:sz w:val="21"/>
                <w:szCs w:val="21"/>
              </w:rPr>
              <w:t xml:space="preserve">投标总报价</w:t>
            </w:r>
            <w:bookmarkEnd w:id="65"/>
            <w:r/>
            <w:bookmarkEnd w:id="66"/>
            <w:r/>
            <w:bookmarkEnd w:id="67"/>
            <w:r>
              <w:rPr>
                <w:rFonts w:hint="eastAsia" w:hAnsi="宋体"/>
                <w:color w:val="000000"/>
                <w:sz w:val="21"/>
                <w:szCs w:val="21"/>
              </w:rPr>
            </w:r>
            <w:r/>
          </w:p>
        </w:tc>
      </w:tr>
      <w:tr>
        <w:trPr>
          <w:trHeight w:val="560"/>
        </w:trPr>
        <w:tc>
          <w:tcPr>
            <w:tcW w:w="1766" w:type="dxa"/>
            <w:vAlign w:val="top"/>
            <w:textDirection w:val="lrTb"/>
            <w:noWrap w:val="false"/>
          </w:tcPr>
          <w:p>
            <w:pPr>
              <w:pStyle w:val="1464"/>
              <w:jc w:val="left"/>
              <w:spacing w:line="360" w:lineRule="exact"/>
              <w:rPr>
                <w:rFonts w:hint="eastAsia" w:hAnsi="宋体"/>
                <w:color w:val="000000"/>
                <w:sz w:val="21"/>
                <w:szCs w:val="21"/>
              </w:rPr>
            </w:pPr>
            <w:r>
              <w:rPr>
                <w:rFonts w:hint="eastAsia" w:hAnsi="宋体"/>
                <w:color w:val="000000"/>
                <w:sz w:val="21"/>
                <w:szCs w:val="21"/>
              </w:rPr>
            </w:r>
            <w:r/>
          </w:p>
        </w:tc>
        <w:tc>
          <w:tcPr>
            <w:tcW w:w="3233" w:type="dxa"/>
            <w:vAlign w:val="top"/>
            <w:textDirection w:val="lrTb"/>
            <w:noWrap w:val="false"/>
          </w:tcPr>
          <w:p>
            <w:pPr>
              <w:pStyle w:val="1464"/>
              <w:ind w:firstLine="0"/>
              <w:spacing w:line="360" w:lineRule="exact"/>
              <w:rPr>
                <w:rFonts w:hint="eastAsia" w:hAnsi="宋体"/>
                <w:color w:val="000000"/>
                <w:sz w:val="21"/>
                <w:szCs w:val="21"/>
              </w:rPr>
            </w:pPr>
            <w:r/>
            <w:bookmarkStart w:id="68" w:name="_Toc7752"/>
            <w:r/>
            <w:bookmarkStart w:id="69" w:name="_Toc29170"/>
            <w:r/>
            <w:bookmarkStart w:id="70" w:name="_Toc9026"/>
            <w:r>
              <w:rPr>
                <w:rFonts w:hint="eastAsia" w:hAnsi="宋体"/>
                <w:color w:val="000000"/>
                <w:sz w:val="21"/>
                <w:szCs w:val="21"/>
              </w:rPr>
              <w:t xml:space="preserve">小写：                    元人民币</w:t>
            </w:r>
            <w:bookmarkEnd w:id="68"/>
            <w:r/>
            <w:bookmarkEnd w:id="69"/>
            <w:r/>
            <w:bookmarkEnd w:id="70"/>
            <w:r>
              <w:rPr>
                <w:rFonts w:hint="eastAsia" w:hAnsi="宋体"/>
                <w:color w:val="000000"/>
                <w:sz w:val="21"/>
                <w:szCs w:val="21"/>
              </w:rPr>
              <w:t xml:space="preserve"> </w:t>
            </w:r>
            <w:r>
              <w:rPr>
                <w:rFonts w:hint="eastAsia" w:hAnsi="宋体"/>
                <w:color w:val="000000"/>
                <w:sz w:val="21"/>
                <w:szCs w:val="21"/>
              </w:rPr>
            </w:r>
            <w:r/>
          </w:p>
        </w:tc>
      </w:tr>
      <w:tr>
        <w:trPr>
          <w:trHeight w:val="600"/>
        </w:trPr>
        <w:tc>
          <w:tcPr>
            <w:gridSpan w:val="2"/>
            <w:tcW w:w="10070" w:type="dxa"/>
            <w:vAlign w:val="top"/>
            <w:textDirection w:val="lrTb"/>
            <w:noWrap w:val="false"/>
          </w:tcPr>
          <w:p>
            <w:pPr>
              <w:pStyle w:val="1464"/>
              <w:ind w:firstLine="0"/>
              <w:spacing w:line="360" w:lineRule="exact"/>
              <w:rPr>
                <w:rFonts w:hint="eastAsia" w:hAnsi="宋体"/>
                <w:color w:val="000000"/>
                <w:sz w:val="21"/>
                <w:szCs w:val="21"/>
              </w:rPr>
            </w:pPr>
            <w:r/>
            <w:bookmarkStart w:id="71" w:name="_Toc23720"/>
            <w:r/>
            <w:bookmarkStart w:id="72" w:name="_Toc31523"/>
            <w:r/>
            <w:bookmarkStart w:id="73" w:name="_Toc20123"/>
            <w:r>
              <w:rPr>
                <w:rFonts w:ascii="宋体" w:hAnsi="宋体" w:cs="宋体"/>
                <w:color w:val="000000"/>
                <w:sz w:val="21"/>
                <w:szCs w:val="21"/>
              </w:rPr>
              <w:t xml:space="preserve">投标报价大写金额</w:t>
            </w:r>
            <w:r>
              <w:rPr>
                <w:rFonts w:hint="eastAsia" w:hAnsi="宋体" w:cs="宋体"/>
                <w:color w:val="000000"/>
                <w:sz w:val="21"/>
                <w:szCs w:val="21"/>
              </w:rPr>
              <w:t xml:space="preserve">：</w:t>
            </w:r>
            <w:bookmarkEnd w:id="71"/>
            <w:r/>
            <w:bookmarkEnd w:id="72"/>
            <w:r/>
            <w:bookmarkEnd w:id="73"/>
            <w:r>
              <w:rPr>
                <w:rFonts w:hint="eastAsia" w:hAnsi="宋体"/>
                <w:color w:val="000000"/>
                <w:sz w:val="21"/>
                <w:szCs w:val="21"/>
              </w:rPr>
              <w:t xml:space="preserve">                      </w:t>
            </w:r>
            <w:r>
              <w:rPr>
                <w:rFonts w:hint="eastAsia" w:hAnsi="宋体"/>
                <w:color w:val="000000"/>
                <w:sz w:val="21"/>
                <w:szCs w:val="21"/>
              </w:rPr>
            </w:r>
            <w:r/>
          </w:p>
        </w:tc>
      </w:tr>
    </w:tbl>
    <w:p>
      <w:pPr>
        <w:pStyle w:val="920"/>
        <w:rPr>
          <w:color w:val="000000"/>
        </w:rPr>
      </w:pPr>
      <w:r>
        <w:rPr>
          <w:rFonts w:hint="eastAsia"/>
          <w:color w:val="000000"/>
        </w:rPr>
        <w:br w:type="page" w:clear="all"/>
      </w:r>
      <w:r>
        <w:rPr>
          <w:color w:val="000000"/>
        </w:rPr>
      </w:r>
      <w:r/>
    </w:p>
    <w:p>
      <w:pPr>
        <w:pStyle w:val="1045"/>
        <w:ind w:firstLine="0"/>
        <w:spacing w:line="360" w:lineRule="auto"/>
        <w:rPr>
          <w:rFonts w:hint="eastAsia" w:hAnsi="宋体" w:cs="宋体"/>
          <w:b/>
          <w:color w:val="000000"/>
          <w:sz w:val="21"/>
          <w:szCs w:val="21"/>
        </w:rPr>
      </w:pPr>
      <w:r>
        <w:rPr>
          <w:rFonts w:hint="eastAsia" w:hAnsi="宋体" w:cs="宋体"/>
          <w:b/>
          <w:color w:val="000000"/>
          <w:sz w:val="21"/>
          <w:szCs w:val="21"/>
        </w:rPr>
        <w:t xml:space="preserve">4、磋商报价明细表</w:t>
      </w:r>
      <w:r>
        <w:rPr>
          <w:rFonts w:hint="eastAsia" w:hAnsi="宋体" w:cs="宋体"/>
          <w:b/>
          <w:color w:val="000000"/>
          <w:sz w:val="21"/>
          <w:szCs w:val="21"/>
        </w:rPr>
      </w:r>
      <w:r/>
    </w:p>
    <w:p>
      <w:pPr>
        <w:pStyle w:val="920"/>
        <w:ind w:left="0"/>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磋商报价明细表</w:t>
      </w:r>
      <w:r>
        <w:rPr>
          <w:rFonts w:hint="eastAsia" w:ascii="宋体" w:hAnsi="宋体" w:cs="宋体"/>
          <w:b/>
          <w:bCs/>
          <w:color w:val="000000"/>
          <w:sz w:val="21"/>
          <w:szCs w:val="21"/>
        </w:rPr>
      </w:r>
      <w:r/>
    </w:p>
    <w:p>
      <w:pPr>
        <w:pStyle w:val="1037"/>
        <w:ind w:firstLine="0"/>
        <w:rPr>
          <w:color w:val="000000"/>
        </w:rPr>
      </w:pPr>
      <w:r>
        <w:rPr>
          <w:rFonts w:hint="eastAsia" w:ascii="宋体" w:hAnsi="宋体" w:cs="宋体"/>
          <w:bCs/>
          <w:color w:val="000000"/>
          <w:sz w:val="21"/>
          <w:szCs w:val="21"/>
        </w:rPr>
        <w:t xml:space="preserve">项目编号</w:t>
      </w:r>
      <w:r>
        <w:rPr>
          <w:rFonts w:hint="eastAsia" w:ascii="宋体" w:hAnsi="宋体" w:cs="宋体"/>
          <w:bCs/>
          <w:color w:val="000000"/>
          <w:sz w:val="21"/>
          <w:szCs w:val="21"/>
          <w:shd w:val="clear" w:color="auto" w:fill="ffffff"/>
        </w:rPr>
        <w:t xml:space="preserve">：                                                                     单位：人民币</w:t>
      </w:r>
      <w:r>
        <w:rPr>
          <w:color w:val="000000"/>
        </w:rPr>
      </w:r>
      <w:r/>
    </w:p>
    <w:tbl>
      <w:tblPr>
        <w:tblStyle w:val="1079"/>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890"/>
        <w:gridCol w:w="2550"/>
        <w:gridCol w:w="1093"/>
        <w:gridCol w:w="1462"/>
        <w:gridCol w:w="1967"/>
      </w:tblGrid>
      <w:tr>
        <w:trPr/>
        <w:tc>
          <w:tcPr>
            <w:tcW w:w="783" w:type="dxa"/>
            <w:vAlign w:val="top"/>
            <w:textDirection w:val="lrTb"/>
            <w:noWrap w:val="false"/>
          </w:tcPr>
          <w:p>
            <w:pPr>
              <w:pStyle w:val="1045"/>
              <w:ind w:firstLine="0"/>
              <w:jc w:val="center"/>
              <w:spacing w:line="360" w:lineRule="auto"/>
              <w:widowControl w:val="off"/>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序号</w:t>
            </w:r>
            <w:r>
              <w:rPr>
                <w:rFonts w:hint="eastAsia" w:ascii="宋体" w:hAnsi="宋体" w:cs="宋体"/>
                <w:b/>
                <w:color w:val="000000"/>
                <w:sz w:val="21"/>
                <w:szCs w:val="21"/>
                <w:lang w:val="en-US"/>
              </w:rPr>
            </w:r>
            <w:r/>
          </w:p>
        </w:tc>
        <w:tc>
          <w:tcPr>
            <w:tcW w:w="1890" w:type="dxa"/>
            <w:vAlign w:val="top"/>
            <w:textDirection w:val="lrTb"/>
            <w:noWrap w:val="false"/>
          </w:tcPr>
          <w:p>
            <w:pPr>
              <w:pStyle w:val="1045"/>
              <w:ind w:firstLine="0"/>
              <w:jc w:val="center"/>
              <w:spacing w:line="360" w:lineRule="auto"/>
              <w:widowControl w:val="off"/>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项目</w:t>
            </w:r>
            <w:r>
              <w:rPr>
                <w:rFonts w:hint="eastAsia" w:ascii="宋体" w:hAnsi="宋体" w:cs="宋体"/>
                <w:b/>
                <w:color w:val="000000"/>
                <w:sz w:val="21"/>
                <w:szCs w:val="21"/>
                <w:lang w:val="en-US"/>
              </w:rPr>
            </w:r>
            <w:r/>
          </w:p>
        </w:tc>
        <w:tc>
          <w:tcPr>
            <w:tcW w:w="2550" w:type="dxa"/>
            <w:vAlign w:val="top"/>
            <w:textDirection w:val="lrTb"/>
            <w:noWrap w:val="false"/>
          </w:tcPr>
          <w:p>
            <w:pPr>
              <w:pStyle w:val="1045"/>
              <w:ind w:firstLine="0"/>
              <w:jc w:val="center"/>
              <w:spacing w:line="360" w:lineRule="auto"/>
              <w:widowControl w:val="off"/>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具体内容</w:t>
            </w:r>
            <w:r>
              <w:rPr>
                <w:rFonts w:hint="eastAsia" w:ascii="宋体" w:hAnsi="宋体" w:cs="宋体"/>
                <w:b/>
                <w:color w:val="000000"/>
                <w:sz w:val="21"/>
                <w:szCs w:val="21"/>
                <w:lang w:val="en-US"/>
              </w:rPr>
            </w:r>
            <w:r/>
          </w:p>
        </w:tc>
        <w:tc>
          <w:tcPr>
            <w:tcW w:w="1093" w:type="dxa"/>
            <w:vAlign w:val="top"/>
            <w:textDirection w:val="lrTb"/>
            <w:noWrap w:val="false"/>
          </w:tcPr>
          <w:p>
            <w:pPr>
              <w:pStyle w:val="1045"/>
              <w:ind w:firstLine="0"/>
              <w:jc w:val="center"/>
              <w:spacing w:line="360" w:lineRule="auto"/>
              <w:widowControl w:val="off"/>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单价</w:t>
            </w:r>
            <w:r>
              <w:rPr>
                <w:rFonts w:hint="eastAsia" w:ascii="宋体" w:hAnsi="宋体" w:cs="宋体"/>
                <w:b/>
                <w:color w:val="000000"/>
                <w:sz w:val="21"/>
                <w:szCs w:val="21"/>
                <w:lang w:val="en-US"/>
              </w:rPr>
            </w:r>
            <w:r/>
          </w:p>
        </w:tc>
        <w:tc>
          <w:tcPr>
            <w:tcW w:w="1462" w:type="dxa"/>
            <w:vAlign w:val="top"/>
            <w:textDirection w:val="lrTb"/>
            <w:noWrap w:val="false"/>
          </w:tcPr>
          <w:p>
            <w:pPr>
              <w:pStyle w:val="1045"/>
              <w:ind w:firstLine="0"/>
              <w:jc w:val="center"/>
              <w:spacing w:line="360" w:lineRule="auto"/>
              <w:widowControl w:val="off"/>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合计</w:t>
            </w:r>
            <w:r>
              <w:rPr>
                <w:rFonts w:hint="eastAsia" w:ascii="宋体" w:hAnsi="宋体" w:cs="宋体"/>
                <w:b/>
                <w:color w:val="000000"/>
                <w:sz w:val="21"/>
                <w:szCs w:val="21"/>
                <w:lang w:val="en-US"/>
              </w:rPr>
            </w:r>
            <w:r/>
          </w:p>
        </w:tc>
        <w:tc>
          <w:tcPr>
            <w:tcW w:w="1967" w:type="dxa"/>
            <w:vAlign w:val="top"/>
            <w:textDirection w:val="lrTb"/>
            <w:noWrap w:val="false"/>
          </w:tcPr>
          <w:p>
            <w:pPr>
              <w:pStyle w:val="1045"/>
              <w:ind w:firstLine="0"/>
              <w:jc w:val="center"/>
              <w:spacing w:line="360" w:lineRule="auto"/>
              <w:widowControl w:val="off"/>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备注</w:t>
            </w:r>
            <w:r>
              <w:rPr>
                <w:rFonts w:hint="eastAsia" w:ascii="宋体" w:hAnsi="宋体" w:cs="宋体"/>
                <w:b/>
                <w:color w:val="000000"/>
                <w:sz w:val="21"/>
                <w:szCs w:val="21"/>
                <w:lang w:val="en-US"/>
              </w:rPr>
            </w:r>
            <w:r/>
          </w:p>
        </w:tc>
      </w:tr>
      <w:tr>
        <w:trPr/>
        <w:tc>
          <w:tcPr>
            <w:tcW w:w="783" w:type="dxa"/>
            <w:vAlign w:val="top"/>
            <w:textDirection w:val="lrTb"/>
            <w:noWrap w:val="false"/>
          </w:tcPr>
          <w:p>
            <w:pPr>
              <w:pStyle w:val="1045"/>
              <w:ind w:firstLine="0"/>
              <w:jc w:val="center"/>
              <w:spacing w:line="360" w:lineRule="auto"/>
              <w:widowControl w:val="off"/>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1</w:t>
            </w:r>
            <w:r>
              <w:rPr>
                <w:rFonts w:hint="eastAsia" w:ascii="宋体" w:hAnsi="宋体" w:cs="宋体"/>
                <w:bCs/>
                <w:color w:val="000000"/>
                <w:sz w:val="21"/>
                <w:szCs w:val="21"/>
                <w:lang w:val="en-US"/>
              </w:rPr>
            </w:r>
            <w:r/>
          </w:p>
        </w:tc>
        <w:tc>
          <w:tcPr>
            <w:tcW w:w="1890" w:type="dxa"/>
            <w:vAlign w:val="top"/>
            <w:textDirection w:val="lrTb"/>
            <w:noWrap w:val="false"/>
          </w:tcPr>
          <w:p>
            <w:pPr>
              <w:pStyle w:val="1045"/>
              <w:ind w:firstLine="0"/>
              <w:spacing w:line="360" w:lineRule="auto"/>
              <w:widowControl w:val="off"/>
              <w:rPr>
                <w:rFonts w:hint="eastAsia" w:ascii="宋体" w:hAnsi="宋体" w:cs="宋体"/>
                <w:b/>
                <w:color w:val="000000"/>
                <w:sz w:val="21"/>
                <w:szCs w:val="21"/>
              </w:rPr>
            </w:pPr>
            <w:r>
              <w:rPr>
                <w:rFonts w:hint="eastAsia" w:ascii="宋体" w:hAnsi="宋体" w:cs="宋体"/>
                <w:color w:val="000000"/>
                <w:szCs w:val="21"/>
                <w:lang w:val="en-US"/>
              </w:rPr>
              <w:t xml:space="preserve"> </w:t>
            </w:r>
            <w:r>
              <w:rPr>
                <w:rFonts w:hint="eastAsia" w:ascii="宋体" w:hAnsi="宋体" w:cs="宋体"/>
                <w:b/>
                <w:color w:val="000000"/>
                <w:sz w:val="21"/>
                <w:szCs w:val="21"/>
              </w:rPr>
            </w:r>
            <w:r/>
          </w:p>
        </w:tc>
        <w:tc>
          <w:tcPr>
            <w:tcW w:w="2550"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093"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462"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967"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r>
      <w:tr>
        <w:trPr/>
        <w:tc>
          <w:tcPr>
            <w:tcW w:w="783" w:type="dxa"/>
            <w:vAlign w:val="top"/>
            <w:textDirection w:val="lrTb"/>
            <w:noWrap w:val="false"/>
          </w:tcPr>
          <w:p>
            <w:pPr>
              <w:pStyle w:val="1045"/>
              <w:ind w:firstLine="0"/>
              <w:jc w:val="center"/>
              <w:spacing w:line="360" w:lineRule="auto"/>
              <w:widowControl w:val="off"/>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2</w:t>
            </w:r>
            <w:r>
              <w:rPr>
                <w:rFonts w:hint="eastAsia" w:ascii="宋体" w:hAnsi="宋体" w:cs="宋体"/>
                <w:bCs/>
                <w:color w:val="000000"/>
                <w:sz w:val="21"/>
                <w:szCs w:val="21"/>
                <w:lang w:val="en-US"/>
              </w:rPr>
            </w:r>
            <w:r/>
          </w:p>
        </w:tc>
        <w:tc>
          <w:tcPr>
            <w:tcW w:w="1890" w:type="dxa"/>
            <w:vAlign w:val="top"/>
            <w:textDirection w:val="lrTb"/>
            <w:noWrap w:val="false"/>
          </w:tcPr>
          <w:p>
            <w:pPr>
              <w:pStyle w:val="1045"/>
              <w:ind w:firstLine="0"/>
              <w:spacing w:line="360" w:lineRule="auto"/>
              <w:widowControl w:val="off"/>
              <w:rPr>
                <w:rFonts w:hint="eastAsia" w:ascii="宋体" w:hAnsi="宋体" w:cs="宋体"/>
                <w:b/>
                <w:color w:val="000000"/>
                <w:sz w:val="21"/>
                <w:szCs w:val="21"/>
              </w:rPr>
            </w:pPr>
            <w:r>
              <w:rPr>
                <w:rFonts w:hint="eastAsia" w:ascii="宋体" w:hAnsi="宋体" w:cs="宋体"/>
                <w:color w:val="000000"/>
                <w:szCs w:val="21"/>
                <w:lang w:val="en-US"/>
              </w:rPr>
              <w:t xml:space="preserve"> </w:t>
            </w:r>
            <w:r>
              <w:rPr>
                <w:rFonts w:hint="eastAsia" w:ascii="宋体" w:hAnsi="宋体" w:cs="宋体"/>
                <w:b/>
                <w:color w:val="000000"/>
                <w:sz w:val="21"/>
                <w:szCs w:val="21"/>
              </w:rPr>
            </w:r>
            <w:r/>
          </w:p>
        </w:tc>
        <w:tc>
          <w:tcPr>
            <w:tcW w:w="2550"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093"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462"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967"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r>
      <w:tr>
        <w:trPr/>
        <w:tc>
          <w:tcPr>
            <w:tcW w:w="783" w:type="dxa"/>
            <w:vAlign w:val="top"/>
            <w:textDirection w:val="lrTb"/>
            <w:noWrap w:val="false"/>
          </w:tcPr>
          <w:p>
            <w:pPr>
              <w:pStyle w:val="1045"/>
              <w:ind w:firstLine="0"/>
              <w:jc w:val="center"/>
              <w:spacing w:line="360" w:lineRule="auto"/>
              <w:widowControl w:val="off"/>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3</w:t>
            </w:r>
            <w:r>
              <w:rPr>
                <w:rFonts w:hint="eastAsia" w:ascii="宋体" w:hAnsi="宋体" w:cs="宋体"/>
                <w:bCs/>
                <w:color w:val="000000"/>
                <w:sz w:val="21"/>
                <w:szCs w:val="21"/>
                <w:lang w:val="en-US"/>
              </w:rPr>
            </w:r>
            <w:r/>
          </w:p>
        </w:tc>
        <w:tc>
          <w:tcPr>
            <w:tcW w:w="1890" w:type="dxa"/>
            <w:vAlign w:val="top"/>
            <w:textDirection w:val="lrTb"/>
            <w:noWrap w:val="false"/>
          </w:tcPr>
          <w:p>
            <w:pPr>
              <w:pStyle w:val="1045"/>
              <w:ind w:firstLine="0"/>
              <w:spacing w:line="360" w:lineRule="auto"/>
              <w:widowControl w:val="off"/>
              <w:rPr>
                <w:rFonts w:hint="eastAsia" w:ascii="宋体" w:hAnsi="宋体" w:cs="宋体"/>
                <w:b/>
                <w:color w:val="000000"/>
                <w:sz w:val="21"/>
                <w:szCs w:val="21"/>
              </w:rPr>
            </w:pPr>
            <w:r>
              <w:rPr>
                <w:rFonts w:hint="eastAsia" w:ascii="宋体" w:hAnsi="宋体" w:cs="宋体"/>
                <w:color w:val="000000"/>
                <w:szCs w:val="21"/>
                <w:lang w:val="en-US"/>
              </w:rPr>
              <w:t xml:space="preserve"> </w:t>
            </w:r>
            <w:r>
              <w:rPr>
                <w:rFonts w:hint="eastAsia" w:ascii="宋体" w:hAnsi="宋体" w:cs="宋体"/>
                <w:b/>
                <w:color w:val="000000"/>
                <w:sz w:val="21"/>
                <w:szCs w:val="21"/>
              </w:rPr>
            </w:r>
            <w:r/>
          </w:p>
        </w:tc>
        <w:tc>
          <w:tcPr>
            <w:tcW w:w="2550"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093"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462"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967"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r>
      <w:tr>
        <w:trPr/>
        <w:tc>
          <w:tcPr>
            <w:tcW w:w="783" w:type="dxa"/>
            <w:vAlign w:val="top"/>
            <w:textDirection w:val="lrTb"/>
            <w:noWrap w:val="false"/>
          </w:tcPr>
          <w:p>
            <w:pPr>
              <w:pStyle w:val="1045"/>
              <w:ind w:firstLine="0"/>
              <w:jc w:val="center"/>
              <w:spacing w:line="360" w:lineRule="auto"/>
              <w:widowControl w:val="off"/>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4</w:t>
            </w:r>
            <w:r>
              <w:rPr>
                <w:rFonts w:hint="eastAsia" w:ascii="宋体" w:hAnsi="宋体" w:cs="宋体"/>
                <w:bCs/>
                <w:color w:val="000000"/>
                <w:sz w:val="21"/>
                <w:szCs w:val="21"/>
                <w:lang w:val="en-US"/>
              </w:rPr>
            </w:r>
            <w:r/>
          </w:p>
        </w:tc>
        <w:tc>
          <w:tcPr>
            <w:tcW w:w="1890" w:type="dxa"/>
            <w:vAlign w:val="top"/>
            <w:textDirection w:val="lrTb"/>
            <w:noWrap w:val="false"/>
          </w:tcPr>
          <w:p>
            <w:pPr>
              <w:pStyle w:val="1045"/>
              <w:ind w:firstLine="0"/>
              <w:spacing w:line="360" w:lineRule="auto"/>
              <w:widowControl w:val="off"/>
              <w:rPr>
                <w:rFonts w:hint="eastAsia" w:ascii="宋体" w:hAnsi="宋体" w:cs="宋体"/>
                <w:b/>
                <w:color w:val="000000"/>
                <w:sz w:val="21"/>
                <w:szCs w:val="21"/>
              </w:rPr>
            </w:pPr>
            <w:r>
              <w:rPr>
                <w:rFonts w:hint="eastAsia" w:ascii="宋体" w:hAnsi="宋体" w:cs="宋体"/>
                <w:color w:val="000000"/>
                <w:szCs w:val="21"/>
                <w:lang w:val="en-US"/>
              </w:rPr>
              <w:t xml:space="preserve"> </w:t>
            </w:r>
            <w:r>
              <w:rPr>
                <w:rFonts w:hint="eastAsia" w:ascii="宋体" w:hAnsi="宋体" w:cs="宋体"/>
                <w:b/>
                <w:color w:val="000000"/>
                <w:sz w:val="21"/>
                <w:szCs w:val="21"/>
              </w:rPr>
            </w:r>
            <w:r/>
          </w:p>
        </w:tc>
        <w:tc>
          <w:tcPr>
            <w:tcW w:w="2550"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093"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462"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967"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r>
      <w:tr>
        <w:trPr/>
        <w:tc>
          <w:tcPr>
            <w:tcW w:w="783" w:type="dxa"/>
            <w:vAlign w:val="top"/>
            <w:textDirection w:val="lrTb"/>
            <w:noWrap w:val="false"/>
          </w:tcPr>
          <w:p>
            <w:pPr>
              <w:pStyle w:val="1045"/>
              <w:ind w:firstLine="0"/>
              <w:jc w:val="center"/>
              <w:spacing w:line="360" w:lineRule="auto"/>
              <w:widowControl w:val="off"/>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w:t>
            </w:r>
            <w:r>
              <w:rPr>
                <w:rFonts w:hint="eastAsia" w:ascii="宋体" w:hAnsi="宋体" w:cs="宋体"/>
                <w:bCs/>
                <w:color w:val="000000"/>
                <w:sz w:val="21"/>
                <w:szCs w:val="21"/>
                <w:lang w:val="en-US"/>
              </w:rPr>
            </w:r>
            <w:r/>
          </w:p>
        </w:tc>
        <w:tc>
          <w:tcPr>
            <w:tcW w:w="1890" w:type="dxa"/>
            <w:vAlign w:val="top"/>
            <w:textDirection w:val="lrTb"/>
            <w:noWrap w:val="false"/>
          </w:tcPr>
          <w:p>
            <w:pPr>
              <w:pStyle w:val="1045"/>
              <w:ind w:firstLine="0"/>
              <w:spacing w:line="360" w:lineRule="auto"/>
              <w:widowControl w:val="off"/>
              <w:rPr>
                <w:rFonts w:hint="eastAsia" w:ascii="宋体" w:hAnsi="宋体" w:cs="宋体"/>
                <w:color w:val="000000"/>
                <w:szCs w:val="21"/>
              </w:rPr>
            </w:pPr>
            <w:r>
              <w:rPr>
                <w:rFonts w:hint="eastAsia" w:ascii="宋体" w:hAnsi="宋体" w:cs="宋体"/>
                <w:color w:val="000000"/>
                <w:szCs w:val="21"/>
              </w:rPr>
            </w:r>
            <w:r/>
          </w:p>
        </w:tc>
        <w:tc>
          <w:tcPr>
            <w:tcW w:w="2550"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093"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462"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c>
          <w:tcPr>
            <w:tcW w:w="1967" w:type="dxa"/>
            <w:vAlign w:val="top"/>
            <w:textDirection w:val="lrTb"/>
            <w:noWrap w:val="false"/>
          </w:tcPr>
          <w:p>
            <w:pPr>
              <w:pStyle w:val="1045"/>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c>
      </w:tr>
      <w:tr>
        <w:trPr/>
        <w:tc>
          <w:tcPr>
            <w:gridSpan w:val="6"/>
            <w:tcW w:w="9745" w:type="dxa"/>
            <w:vAlign w:val="top"/>
            <w:textDirection w:val="lrTb"/>
            <w:noWrap w:val="false"/>
          </w:tcPr>
          <w:p>
            <w:pPr>
              <w:pStyle w:val="1045"/>
              <w:ind w:firstLine="0"/>
              <w:spacing w:line="360" w:lineRule="auto"/>
              <w:widowControl w:val="off"/>
              <w:rPr>
                <w:rFonts w:hint="eastAsia" w:ascii="宋体" w:hAnsi="宋体" w:cs="宋体"/>
                <w:b/>
                <w:color w:val="000000"/>
                <w:sz w:val="21"/>
                <w:szCs w:val="21"/>
              </w:rPr>
            </w:pPr>
            <w:r>
              <w:rPr>
                <w:rFonts w:hint="eastAsia" w:ascii="宋体" w:hAnsi="宋体" w:cs="宋体"/>
                <w:color w:val="000000"/>
                <w:sz w:val="21"/>
                <w:szCs w:val="21"/>
                <w:lang w:val="en-US"/>
              </w:rPr>
              <w:t xml:space="preserve">合计金额：</w:t>
            </w:r>
            <w:r>
              <w:rPr>
                <w:rFonts w:hint="eastAsia" w:ascii="宋体" w:hAnsi="宋体"/>
                <w:color w:val="000000"/>
                <w:spacing w:val="20"/>
                <w:sz w:val="21"/>
                <w:szCs w:val="21"/>
              </w:rPr>
              <w:t xml:space="preserve">人民币（大写）                小写（¥          ）</w:t>
            </w:r>
            <w:r>
              <w:rPr>
                <w:rFonts w:hint="eastAsia" w:ascii="宋体" w:hAnsi="宋体" w:cs="宋体"/>
                <w:b/>
                <w:color w:val="000000"/>
                <w:sz w:val="21"/>
                <w:szCs w:val="21"/>
              </w:rPr>
            </w:r>
            <w:r/>
          </w:p>
        </w:tc>
      </w:tr>
    </w:tbl>
    <w:p>
      <w:pPr>
        <w:pStyle w:val="1045"/>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4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4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注： 1、“合计金额”应与《磋商响应报价表》中 “磋商总报价”一致</w:t>
      </w:r>
      <w:r>
        <w:rPr>
          <w:rFonts w:hint="eastAsia" w:hAnsi="宋体" w:cs="宋体"/>
          <w:b/>
          <w:color w:val="000000"/>
          <w:sz w:val="21"/>
          <w:szCs w:val="21"/>
        </w:rPr>
        <w:t xml:space="preserve">，</w:t>
      </w:r>
      <w:r>
        <w:rPr>
          <w:rFonts w:hint="eastAsia" w:ascii="宋体" w:hAnsi="宋体" w:cs="宋体"/>
          <w:b/>
          <w:color w:val="000000"/>
          <w:sz w:val="21"/>
          <w:szCs w:val="21"/>
        </w:rPr>
        <w:t xml:space="preserve">否则以《磋商响应报价表》为准。</w:t>
      </w:r>
      <w:r>
        <w:rPr>
          <w:rFonts w:hint="eastAsia" w:ascii="宋体" w:hAnsi="宋体" w:cs="宋体"/>
          <w:b/>
          <w:color w:val="000000"/>
          <w:sz w:val="21"/>
          <w:szCs w:val="21"/>
        </w:rPr>
      </w:r>
      <w:r/>
    </w:p>
    <w:p>
      <w:pPr>
        <w:pStyle w:val="1045"/>
        <w:ind w:firstLine="211"/>
        <w:spacing w:line="360" w:lineRule="auto"/>
        <w:rPr>
          <w:rFonts w:hint="eastAsia" w:ascii="宋体" w:hAnsi="宋体" w:cs="宋体"/>
          <w:b/>
          <w:color w:val="000000"/>
          <w:sz w:val="21"/>
          <w:szCs w:val="21"/>
          <w:lang w:val="en-US"/>
        </w:rPr>
      </w:pPr>
      <w:r>
        <w:rPr>
          <w:rFonts w:hint="eastAsia" w:ascii="宋体" w:hAnsi="宋体" w:cs="宋体"/>
          <w:b/>
          <w:color w:val="000000"/>
          <w:sz w:val="21"/>
          <w:szCs w:val="21"/>
          <w:lang w:val="en-US"/>
        </w:rPr>
        <w:t xml:space="preserve">2、响应单位可自行添加表格中项目明细的内容。</w:t>
      </w:r>
      <w:r>
        <w:rPr>
          <w:rFonts w:hint="eastAsia" w:ascii="宋体" w:hAnsi="宋体" w:cs="宋体"/>
          <w:b/>
          <w:color w:val="000000"/>
          <w:sz w:val="21"/>
          <w:szCs w:val="21"/>
          <w:lang w:val="en-US"/>
        </w:rPr>
      </w:r>
      <w:r/>
    </w:p>
    <w:p>
      <w:pPr>
        <w:pStyle w:val="1045"/>
        <w:ind w:firstLine="0"/>
        <w:spacing w:line="360" w:lineRule="auto"/>
        <w:rPr>
          <w:rFonts w:hint="eastAsia" w:ascii="宋体" w:hAnsi="宋体"/>
          <w:color w:val="000000"/>
          <w:sz w:val="21"/>
          <w:szCs w:val="21"/>
          <w:lang w:val="en-US"/>
        </w:rPr>
      </w:pPr>
      <w:r>
        <w:rPr>
          <w:rFonts w:hint="eastAsia" w:ascii="宋体" w:hAnsi="宋体"/>
          <w:color w:val="000000"/>
          <w:sz w:val="21"/>
          <w:szCs w:val="21"/>
          <w:lang w:val="en-US"/>
        </w:rPr>
      </w:r>
      <w:r/>
    </w:p>
    <w:p>
      <w:pPr>
        <w:pStyle w:val="1045"/>
        <w:ind w:firstLine="0"/>
        <w:spacing w:line="360" w:lineRule="auto"/>
        <w:rPr>
          <w:rFonts w:hint="eastAsia" w:ascii="宋体" w:hAnsi="宋体" w:cs="宋体"/>
          <w:b/>
          <w:color w:val="000000"/>
          <w:sz w:val="21"/>
          <w:szCs w:val="21"/>
          <w:lang w:val="en-US"/>
        </w:rPr>
      </w:pPr>
      <w:r>
        <w:rPr>
          <w:rFonts w:hint="eastAsia" w:ascii="宋体" w:hAnsi="宋体"/>
          <w:color w:val="000000"/>
          <w:sz w:val="21"/>
          <w:szCs w:val="21"/>
          <w:lang w:val="en-US"/>
        </w:rPr>
        <w:t xml:space="preserve">响应单位名称（加盖CA电子公章）</w:t>
      </w:r>
      <w:r>
        <w:rPr>
          <w:rFonts w:hint="eastAsia" w:ascii="宋体" w:hAnsi="宋体" w:cs="宋体"/>
          <w:b/>
          <w:color w:val="000000"/>
          <w:sz w:val="21"/>
          <w:szCs w:val="21"/>
          <w:lang w:val="en-US"/>
        </w:rPr>
      </w:r>
      <w:r/>
    </w:p>
    <w:p>
      <w:pPr>
        <w:pStyle w:val="1045"/>
        <w:ind w:firstLine="0"/>
        <w:spacing w:line="360" w:lineRule="auto"/>
        <w:rPr>
          <w:rFonts w:hint="eastAsia" w:ascii="宋体" w:hAnsi="宋体" w:cs="宋体"/>
          <w:b/>
          <w:color w:val="000000"/>
          <w:sz w:val="21"/>
          <w:szCs w:val="21"/>
        </w:rPr>
      </w:pPr>
      <w:r>
        <w:rPr>
          <w:rFonts w:hint="eastAsia" w:hAnsi="宋体" w:cs="宋体"/>
          <w:color w:val="000000"/>
          <w:sz w:val="21"/>
          <w:szCs w:val="21"/>
        </w:rPr>
        <w:t xml:space="preserve">日期：       年    月     日</w:t>
      </w:r>
      <w:r>
        <w:rPr>
          <w:rFonts w:hint="eastAsia" w:ascii="宋体" w:hAnsi="宋体" w:cs="宋体"/>
          <w:b/>
          <w:color w:val="000000"/>
          <w:sz w:val="21"/>
          <w:szCs w:val="21"/>
        </w:rPr>
      </w:r>
      <w:r/>
    </w:p>
    <w:p>
      <w:pPr>
        <w:pStyle w:val="1024"/>
        <w:ind w:firstLine="0"/>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920"/>
        <w:rPr>
          <w:color w:val="000000"/>
        </w:rPr>
      </w:pPr>
      <w:r>
        <w:rPr>
          <w:rFonts w:hint="eastAsia"/>
          <w:color w:val="000000"/>
        </w:rPr>
        <w:br w:type="page" w:clear="all"/>
      </w:r>
      <w:r>
        <w:rPr>
          <w:color w:val="000000"/>
        </w:rPr>
      </w:r>
      <w:r/>
    </w:p>
    <w:p>
      <w:pPr>
        <w:pStyle w:val="1024"/>
        <w:ind w:firstLine="0"/>
        <w:spacing w:line="360" w:lineRule="auto"/>
        <w:rPr>
          <w:rFonts w:hint="eastAsia" w:ascii="宋体" w:hAnsi="宋体" w:cs="宋体"/>
          <w:b/>
          <w:color w:val="000000"/>
          <w:sz w:val="21"/>
          <w:szCs w:val="21"/>
        </w:rPr>
        <w:outlineLvl w:val="1"/>
      </w:pPr>
      <w:r/>
      <w:bookmarkStart w:id="74" w:name="_Toc1857"/>
      <w:r/>
      <w:bookmarkStart w:id="75" w:name="_Toc398"/>
      <w:r/>
      <w:bookmarkStart w:id="76" w:name="_Toc11469"/>
      <w:r>
        <w:rPr>
          <w:rFonts w:hint="eastAsia" w:ascii="宋体" w:hAnsi="宋体" w:cs="宋体"/>
          <w:b/>
          <w:color w:val="000000"/>
          <w:sz w:val="21"/>
          <w:szCs w:val="21"/>
        </w:rPr>
        <w:t xml:space="preserve">5、商务条款偏离表</w:t>
      </w:r>
      <w:bookmarkEnd w:id="74"/>
      <w:r/>
      <w:bookmarkEnd w:id="75"/>
      <w:r/>
      <w:bookmarkEnd w:id="76"/>
      <w:r>
        <w:rPr>
          <w:rFonts w:hint="eastAsia" w:ascii="宋体" w:hAnsi="宋体" w:cs="宋体"/>
          <w:b/>
          <w:color w:val="000000"/>
          <w:sz w:val="21"/>
          <w:szCs w:val="21"/>
        </w:rPr>
      </w:r>
      <w:r/>
    </w:p>
    <w:p>
      <w:pPr>
        <w:pStyle w:val="1024"/>
        <w:ind w:firstLine="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商务条款偏离表</w:t>
      </w:r>
      <w:r>
        <w:rPr>
          <w:rFonts w:hint="eastAsia" w:ascii="宋体" w:hAnsi="宋体" w:cs="宋体"/>
          <w:b/>
          <w:color w:val="000000"/>
          <w:sz w:val="21"/>
          <w:szCs w:val="21"/>
        </w:rPr>
      </w:r>
      <w:r/>
    </w:p>
    <w:p>
      <w:pPr>
        <w:pStyle w:val="920"/>
        <w:ind w:left="200" w:right="357" w:firstLine="420"/>
        <w:spacing w:before="120" w:line="400" w:lineRule="exact"/>
        <w:rPr>
          <w:rFonts w:hint="eastAsia" w:ascii="宋体" w:hAnsi="宋体" w:cs="宋体"/>
          <w:bCs/>
          <w:color w:val="000000"/>
          <w:sz w:val="21"/>
          <w:szCs w:val="21"/>
        </w:rPr>
      </w:pPr>
      <w:r>
        <w:rPr>
          <w:rFonts w:hint="eastAsia" w:ascii="宋体" w:hAnsi="宋体" w:cs="宋体"/>
          <w:bCs/>
          <w:color w:val="000000"/>
          <w:sz w:val="21"/>
          <w:szCs w:val="21"/>
        </w:rPr>
        <w:t xml:space="preserve">项目编号</w:t>
      </w:r>
      <w:r>
        <w:rPr>
          <w:rFonts w:hint="eastAsia" w:ascii="宋体" w:hAnsi="宋体" w:cs="宋体"/>
          <w:bCs/>
          <w:color w:val="000000"/>
          <w:sz w:val="21"/>
          <w:szCs w:val="21"/>
          <w:shd w:val="clear" w:color="auto" w:fill="ffffff"/>
        </w:rPr>
        <w:t xml:space="preserve">：</w:t>
      </w:r>
      <w:r>
        <w:rPr>
          <w:rFonts w:hint="eastAsia" w:ascii="宋体" w:hAnsi="宋体" w:cs="宋体"/>
          <w:color w:val="000000"/>
          <w:u w:val="single"/>
        </w:rPr>
        <w:t xml:space="preserve"> </w:t>
      </w:r>
      <w:r>
        <w:rPr>
          <w:rFonts w:hint="eastAsia" w:ascii="宋体" w:hAnsi="宋体" w:cs="宋体"/>
          <w:bCs/>
          <w:color w:val="000000"/>
          <w:sz w:val="21"/>
          <w:szCs w:val="21"/>
        </w:rPr>
      </w:r>
      <w:r/>
    </w:p>
    <w:p>
      <w:pPr>
        <w:pStyle w:val="920"/>
        <w:rPr>
          <w:color w:val="000000"/>
        </w:rPr>
      </w:pPr>
      <w:r>
        <w:rPr>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920"/>
              <w:ind w:left="0"/>
              <w:jc w:val="center"/>
              <w:spacing w:before="240" w:after="240"/>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920" w:type="dxa"/>
            <w:vAlign w:val="top"/>
            <w:textDirection w:val="lrTb"/>
            <w:noWrap w:val="false"/>
          </w:tcPr>
          <w:p>
            <w:pPr>
              <w:pStyle w:val="920"/>
              <w:ind w:left="0"/>
              <w:jc w:val="center"/>
              <w:spacing w:before="240" w:after="240"/>
              <w:rPr>
                <w:rFonts w:hint="eastAsia" w:ascii="宋体" w:hAnsi="宋体" w:cs="宋体"/>
                <w:color w:val="000000"/>
                <w:sz w:val="21"/>
                <w:szCs w:val="21"/>
              </w:rPr>
            </w:pPr>
            <w:r>
              <w:rPr>
                <w:rFonts w:hint="eastAsia" w:ascii="宋体" w:hAnsi="宋体" w:cs="宋体"/>
                <w:color w:val="000000"/>
                <w:sz w:val="21"/>
                <w:szCs w:val="21"/>
              </w:rPr>
              <w:t xml:space="preserve">采购文件条目号</w:t>
            </w:r>
            <w:r>
              <w:rPr>
                <w:rFonts w:hint="eastAsia" w:ascii="宋体" w:hAnsi="宋体" w:cs="宋体"/>
                <w:color w:val="000000"/>
                <w:sz w:val="21"/>
                <w:szCs w:val="21"/>
              </w:rPr>
            </w:r>
            <w:r/>
          </w:p>
        </w:tc>
        <w:tc>
          <w:tcPr>
            <w:tcW w:w="2400" w:type="dxa"/>
            <w:vAlign w:val="top"/>
            <w:textDirection w:val="lrTb"/>
            <w:noWrap w:val="false"/>
          </w:tcPr>
          <w:p>
            <w:pPr>
              <w:pStyle w:val="920"/>
              <w:ind w:left="0"/>
              <w:jc w:val="center"/>
              <w:spacing w:before="240" w:after="240"/>
              <w:rPr>
                <w:rFonts w:hint="eastAsia" w:ascii="宋体" w:hAnsi="宋体" w:cs="宋体"/>
                <w:color w:val="000000"/>
                <w:sz w:val="21"/>
                <w:szCs w:val="21"/>
              </w:rPr>
            </w:pPr>
            <w:r>
              <w:rPr>
                <w:rFonts w:hint="eastAsia" w:ascii="宋体" w:hAnsi="宋体" w:cs="宋体"/>
                <w:color w:val="000000"/>
                <w:sz w:val="21"/>
                <w:szCs w:val="21"/>
              </w:rPr>
              <w:t xml:space="preserve">采购文件的商务条款</w:t>
            </w:r>
            <w:r>
              <w:rPr>
                <w:rFonts w:hint="eastAsia" w:ascii="宋体" w:hAnsi="宋体" w:cs="宋体"/>
                <w:color w:val="000000"/>
                <w:sz w:val="21"/>
                <w:szCs w:val="21"/>
              </w:rPr>
            </w:r>
            <w:r/>
          </w:p>
        </w:tc>
        <w:tc>
          <w:tcPr>
            <w:tcW w:w="2400" w:type="dxa"/>
            <w:vAlign w:val="top"/>
            <w:textDirection w:val="lrTb"/>
            <w:noWrap w:val="false"/>
          </w:tcPr>
          <w:p>
            <w:pPr>
              <w:pStyle w:val="920"/>
              <w:ind w:left="0"/>
              <w:jc w:val="center"/>
              <w:spacing w:before="240" w:after="240"/>
              <w:rPr>
                <w:rFonts w:hint="eastAsia" w:ascii="宋体" w:hAnsi="宋体" w:cs="宋体"/>
                <w:color w:val="000000"/>
                <w:sz w:val="21"/>
                <w:szCs w:val="21"/>
              </w:rPr>
            </w:pPr>
            <w:r>
              <w:rPr>
                <w:rFonts w:hint="eastAsia" w:ascii="宋体" w:hAnsi="宋体" w:cs="宋体"/>
                <w:color w:val="000000"/>
                <w:sz w:val="21"/>
                <w:szCs w:val="21"/>
              </w:rPr>
              <w:t xml:space="preserve">响应文件的商务条款</w:t>
            </w:r>
            <w:r>
              <w:rPr>
                <w:rFonts w:hint="eastAsia" w:ascii="宋体" w:hAnsi="宋体" w:cs="宋体"/>
                <w:color w:val="000000"/>
                <w:sz w:val="21"/>
                <w:szCs w:val="21"/>
              </w:rPr>
            </w:r>
            <w:r/>
          </w:p>
        </w:tc>
        <w:tc>
          <w:tcPr>
            <w:tcW w:w="1097" w:type="dxa"/>
            <w:vAlign w:val="top"/>
            <w:textDirection w:val="lrTb"/>
            <w:noWrap w:val="false"/>
          </w:tcPr>
          <w:p>
            <w:pPr>
              <w:pStyle w:val="920"/>
              <w:ind w:left="0"/>
              <w:spacing w:before="240" w:after="240"/>
              <w:rPr>
                <w:rFonts w:hint="eastAsia" w:ascii="宋体" w:hAnsi="宋体" w:cs="宋体"/>
                <w:color w:val="000000"/>
                <w:sz w:val="21"/>
                <w:szCs w:val="21"/>
              </w:rPr>
            </w:pPr>
            <w:r>
              <w:rPr>
                <w:rFonts w:hint="eastAsia" w:ascii="宋体" w:hAnsi="宋体" w:cs="宋体"/>
                <w:color w:val="000000"/>
                <w:sz w:val="21"/>
                <w:szCs w:val="21"/>
              </w:rPr>
              <w:t xml:space="preserve">说明</w:t>
            </w: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r>
        <w:trPr/>
        <w:tc>
          <w:tcPr>
            <w:tcW w:w="70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r>
    </w:tbl>
    <w:p>
      <w:pPr>
        <w:pStyle w:val="920"/>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20"/>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ascii="宋体" w:hAnsi="宋体" w:cs="宋体"/>
          <w:bCs/>
          <w:color w:val="000000"/>
          <w:sz w:val="21"/>
          <w:szCs w:val="21"/>
        </w:rPr>
      </w:r>
      <w:r/>
    </w:p>
    <w:p>
      <w:pPr>
        <w:pStyle w:val="920"/>
        <w:spacing w:line="360" w:lineRule="auto"/>
        <w:rPr>
          <w:rFonts w:hint="eastAsia" w:ascii="宋体" w:hAnsi="宋体"/>
          <w:color w:val="000000"/>
          <w:sz w:val="21"/>
          <w:szCs w:val="21"/>
        </w:rPr>
      </w:pPr>
      <w:r>
        <w:rPr>
          <w:rFonts w:hint="eastAsia" w:ascii="宋体" w:hAnsi="宋体"/>
          <w:color w:val="000000"/>
          <w:sz w:val="21"/>
          <w:szCs w:val="21"/>
        </w:rPr>
      </w:r>
      <w:r/>
    </w:p>
    <w:p>
      <w:pPr>
        <w:pStyle w:val="920"/>
        <w:ind w:left="0" w:firstLine="420"/>
        <w:spacing w:line="360" w:lineRule="auto"/>
        <w:rPr>
          <w:rFonts w:hint="eastAsia" w:ascii="宋体" w:hAnsi="宋体" w:cs="宋体"/>
          <w:color w:val="000000"/>
          <w:sz w:val="21"/>
          <w:szCs w:val="21"/>
        </w:rPr>
      </w:pPr>
      <w:r>
        <w:rPr>
          <w:rFonts w:hint="eastAsia" w:ascii="宋体" w:hAnsi="宋体"/>
          <w:color w:val="000000"/>
          <w:sz w:val="21"/>
          <w:szCs w:val="21"/>
        </w:rPr>
        <w:t xml:space="preserve">响应单位名称（加盖CA电子公章）</w:t>
      </w:r>
      <w:r>
        <w:rPr>
          <w:rFonts w:hint="eastAsia" w:ascii="宋体" w:hAnsi="宋体" w:cs="宋体"/>
          <w:color w:val="000000"/>
          <w:sz w:val="21"/>
          <w:szCs w:val="21"/>
        </w:rPr>
      </w:r>
      <w:r/>
    </w:p>
    <w:p>
      <w:pPr>
        <w:pStyle w:val="1024"/>
        <w:ind w:firstLine="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1024"/>
        <w:ind w:firstLine="0"/>
        <w:spacing w:line="360" w:lineRule="auto"/>
        <w:rPr>
          <w:rFonts w:hint="eastAsia" w:ascii="宋体" w:hAnsi="宋体" w:cs="宋体"/>
          <w:b/>
          <w:color w:val="000000"/>
          <w:sz w:val="21"/>
          <w:szCs w:val="21"/>
        </w:rPr>
        <w:outlineLvl w:val="1"/>
      </w:pPr>
      <w:r>
        <w:rPr>
          <w:rFonts w:ascii="宋体" w:hAnsi="宋体"/>
          <w:color w:val="000000"/>
          <w:szCs w:val="24"/>
        </w:rPr>
        <w:br w:type="page" w:clear="all"/>
      </w:r>
      <w:bookmarkStart w:id="77" w:name="_Toc25267"/>
      <w:r/>
      <w:bookmarkStart w:id="78" w:name="_Toc20938"/>
      <w:r/>
      <w:bookmarkStart w:id="79" w:name="_Toc24826"/>
      <w:r>
        <w:rPr>
          <w:rFonts w:hint="eastAsia" w:ascii="宋体" w:hAnsi="宋体" w:cs="宋体"/>
          <w:b/>
          <w:bCs/>
          <w:color w:val="000000"/>
          <w:sz w:val="21"/>
          <w:szCs w:val="21"/>
        </w:rPr>
        <w:t xml:space="preserve">6、服务要求偏离表</w:t>
      </w:r>
      <w:bookmarkEnd w:id="77"/>
      <w:r/>
      <w:bookmarkEnd w:id="78"/>
      <w:r/>
      <w:bookmarkEnd w:id="79"/>
      <w:r>
        <w:rPr>
          <w:rFonts w:hint="eastAsia" w:ascii="宋体" w:hAnsi="宋体" w:cs="宋体"/>
          <w:b/>
          <w:color w:val="000000"/>
          <w:sz w:val="21"/>
          <w:szCs w:val="21"/>
        </w:rPr>
      </w:r>
      <w:r/>
    </w:p>
    <w:p>
      <w:pPr>
        <w:pStyle w:val="92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服务要求偏离表</w:t>
      </w:r>
      <w:r>
        <w:rPr>
          <w:rFonts w:hint="eastAsia" w:ascii="宋体" w:hAnsi="宋体" w:cs="宋体"/>
          <w:b/>
          <w:color w:val="000000"/>
          <w:sz w:val="21"/>
          <w:szCs w:val="21"/>
        </w:rPr>
      </w:r>
      <w:r/>
    </w:p>
    <w:p>
      <w:pPr>
        <w:pStyle w:val="920"/>
        <w:ind w:left="416" w:right="357"/>
        <w:spacing w:before="120" w:line="400" w:lineRule="exact"/>
        <w:rPr>
          <w:rFonts w:hint="eastAsia" w:ascii="宋体" w:hAnsi="宋体" w:cs="宋体"/>
          <w:bCs/>
          <w:color w:val="000000"/>
          <w:sz w:val="21"/>
          <w:szCs w:val="21"/>
        </w:rPr>
      </w:pPr>
      <w:r>
        <w:rPr>
          <w:rFonts w:hint="eastAsia" w:ascii="宋体" w:hAnsi="宋体" w:cs="宋体"/>
          <w:bCs/>
          <w:color w:val="000000"/>
          <w:sz w:val="21"/>
          <w:szCs w:val="21"/>
        </w:rPr>
        <w:t xml:space="preserve">项目编号</w:t>
      </w:r>
      <w:r>
        <w:rPr>
          <w:rFonts w:hint="eastAsia" w:ascii="宋体" w:hAnsi="宋体" w:cs="宋体"/>
          <w:bCs/>
          <w:color w:val="000000"/>
          <w:sz w:val="21"/>
          <w:szCs w:val="21"/>
          <w:shd w:val="clear" w:color="auto" w:fill="ffffff"/>
        </w:rPr>
        <w:t xml:space="preserve">：</w:t>
      </w:r>
      <w:r>
        <w:rPr>
          <w:rFonts w:hint="eastAsia" w:ascii="宋体" w:hAnsi="宋体" w:cs="宋体"/>
          <w:bCs/>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20"/>
              <w:ind w:left="0"/>
              <w:jc w:val="center"/>
              <w:spacing w:before="240" w:after="240"/>
              <w:rPr>
                <w:rFonts w:hint="eastAsia" w:ascii="宋体" w:hAnsi="宋体" w:cs="宋体"/>
                <w:bCs/>
                <w:color w:val="000000"/>
                <w:sz w:val="21"/>
                <w:szCs w:val="21"/>
              </w:rPr>
            </w:pPr>
            <w:r>
              <w:rPr>
                <w:rFonts w:hint="eastAsia" w:ascii="宋体" w:hAnsi="宋体" w:cs="宋体"/>
                <w:bCs/>
                <w:color w:val="000000"/>
                <w:sz w:val="21"/>
                <w:szCs w:val="21"/>
              </w:rPr>
              <w:t xml:space="preserve">序号</w:t>
            </w:r>
            <w:r>
              <w:rPr>
                <w:rFonts w:hint="eastAsia" w:ascii="宋体" w:hAnsi="宋体" w:cs="宋体"/>
                <w:bCs/>
                <w:color w:val="000000"/>
                <w:sz w:val="21"/>
                <w:szCs w:val="21"/>
              </w:rPr>
            </w:r>
            <w:r/>
          </w:p>
        </w:tc>
        <w:tc>
          <w:tcPr>
            <w:tcW w:w="1800" w:type="dxa"/>
            <w:vAlign w:val="center"/>
            <w:textDirection w:val="lrTb"/>
            <w:noWrap w:val="false"/>
          </w:tcPr>
          <w:p>
            <w:pPr>
              <w:pStyle w:val="920"/>
              <w:ind w:left="0"/>
              <w:jc w:val="center"/>
              <w:rPr>
                <w:rFonts w:hint="eastAsia" w:ascii="宋体" w:hAnsi="宋体" w:cs="宋体"/>
                <w:bCs/>
                <w:color w:val="000000"/>
                <w:sz w:val="21"/>
                <w:szCs w:val="21"/>
              </w:rPr>
            </w:pPr>
            <w:r>
              <w:rPr>
                <w:rFonts w:hint="eastAsia" w:ascii="宋体" w:hAnsi="宋体" w:cs="宋体"/>
                <w:bCs/>
                <w:color w:val="000000"/>
                <w:sz w:val="21"/>
                <w:szCs w:val="21"/>
              </w:rPr>
              <w:t xml:space="preserve">名称</w:t>
            </w:r>
            <w:r>
              <w:rPr>
                <w:rFonts w:hint="eastAsia" w:ascii="宋体" w:hAnsi="宋体" w:cs="宋体"/>
                <w:bCs/>
                <w:color w:val="000000"/>
                <w:sz w:val="21"/>
                <w:szCs w:val="21"/>
              </w:rPr>
            </w:r>
            <w:r/>
          </w:p>
        </w:tc>
        <w:tc>
          <w:tcPr>
            <w:tcW w:w="1620" w:type="dxa"/>
            <w:vAlign w:val="center"/>
            <w:textDirection w:val="lrTb"/>
            <w:noWrap w:val="false"/>
          </w:tcPr>
          <w:p>
            <w:pPr>
              <w:pStyle w:val="920"/>
              <w:ind w:left="0"/>
              <w:jc w:val="center"/>
              <w:rPr>
                <w:rFonts w:hint="eastAsia" w:ascii="宋体" w:hAnsi="宋体" w:cs="宋体"/>
                <w:bCs/>
                <w:color w:val="000000"/>
                <w:sz w:val="21"/>
                <w:szCs w:val="21"/>
              </w:rPr>
            </w:pPr>
            <w:r>
              <w:rPr>
                <w:rFonts w:hint="eastAsia" w:ascii="宋体" w:hAnsi="宋体" w:cs="宋体"/>
                <w:bCs/>
                <w:color w:val="000000"/>
                <w:sz w:val="21"/>
                <w:szCs w:val="21"/>
              </w:rPr>
              <w:t xml:space="preserve">采购要求</w:t>
            </w:r>
            <w:r>
              <w:rPr>
                <w:rFonts w:hint="eastAsia" w:ascii="宋体" w:hAnsi="宋体" w:cs="宋体"/>
                <w:bCs/>
                <w:color w:val="000000"/>
                <w:sz w:val="21"/>
                <w:szCs w:val="21"/>
              </w:rPr>
            </w:r>
            <w:r/>
          </w:p>
        </w:tc>
        <w:tc>
          <w:tcPr>
            <w:tcW w:w="1440" w:type="dxa"/>
            <w:vAlign w:val="center"/>
            <w:textDirection w:val="lrTb"/>
            <w:noWrap w:val="false"/>
          </w:tcPr>
          <w:p>
            <w:pPr>
              <w:pStyle w:val="920"/>
              <w:ind w:left="0"/>
              <w:jc w:val="center"/>
              <w:rPr>
                <w:rFonts w:hint="eastAsia" w:ascii="宋体" w:hAnsi="宋体" w:cs="宋体"/>
                <w:bCs/>
                <w:color w:val="000000"/>
                <w:sz w:val="21"/>
                <w:szCs w:val="21"/>
              </w:rPr>
            </w:pPr>
            <w:r>
              <w:rPr>
                <w:rFonts w:hint="eastAsia" w:ascii="宋体" w:hAnsi="宋体" w:cs="宋体"/>
                <w:bCs/>
                <w:color w:val="000000"/>
                <w:sz w:val="21"/>
                <w:szCs w:val="21"/>
              </w:rPr>
              <w:t xml:space="preserve">响应要求</w:t>
            </w:r>
            <w:r>
              <w:rPr>
                <w:rFonts w:hint="eastAsia" w:ascii="宋体" w:hAnsi="宋体" w:cs="宋体"/>
                <w:bCs/>
                <w:color w:val="000000"/>
                <w:sz w:val="21"/>
                <w:szCs w:val="21"/>
              </w:rPr>
            </w:r>
            <w:r/>
          </w:p>
        </w:tc>
        <w:tc>
          <w:tcPr>
            <w:tcW w:w="1699" w:type="dxa"/>
            <w:vAlign w:val="center"/>
            <w:textDirection w:val="lrTb"/>
            <w:noWrap w:val="false"/>
          </w:tcPr>
          <w:p>
            <w:pPr>
              <w:pStyle w:val="920"/>
              <w:ind w:left="0"/>
              <w:jc w:val="center"/>
              <w:rPr>
                <w:rFonts w:hint="eastAsia" w:ascii="宋体" w:hAnsi="宋体" w:cs="宋体"/>
                <w:bCs/>
                <w:color w:val="000000"/>
                <w:sz w:val="21"/>
                <w:szCs w:val="21"/>
              </w:rPr>
            </w:pPr>
            <w:r>
              <w:rPr>
                <w:rFonts w:hint="eastAsia" w:ascii="宋体" w:hAnsi="宋体" w:cs="宋体"/>
                <w:bCs/>
                <w:color w:val="000000"/>
                <w:sz w:val="21"/>
                <w:szCs w:val="21"/>
              </w:rPr>
              <w:t xml:space="preserve">偏离/响应</w:t>
            </w:r>
            <w:r>
              <w:rPr>
                <w:rFonts w:hint="eastAsia" w:ascii="宋体" w:hAnsi="宋体" w:cs="宋体"/>
                <w:bCs/>
                <w:color w:val="000000"/>
                <w:sz w:val="21"/>
                <w:szCs w:val="21"/>
              </w:rPr>
            </w:r>
            <w:r/>
          </w:p>
        </w:tc>
        <w:tc>
          <w:tcPr>
            <w:tcW w:w="1757" w:type="dxa"/>
            <w:vAlign w:val="center"/>
            <w:textDirection w:val="lrTb"/>
            <w:noWrap w:val="false"/>
          </w:tcPr>
          <w:p>
            <w:pPr>
              <w:pStyle w:val="920"/>
              <w:ind w:left="0"/>
              <w:jc w:val="center"/>
              <w:rPr>
                <w:rFonts w:hint="eastAsia" w:ascii="宋体" w:hAnsi="宋体" w:cs="宋体"/>
                <w:bCs/>
                <w:color w:val="000000"/>
                <w:sz w:val="21"/>
                <w:szCs w:val="21"/>
              </w:rPr>
            </w:pPr>
            <w:r>
              <w:rPr>
                <w:rFonts w:hint="eastAsia" w:ascii="宋体" w:hAnsi="宋体" w:cs="宋体"/>
                <w:bCs/>
                <w:color w:val="000000"/>
                <w:sz w:val="21"/>
                <w:szCs w:val="21"/>
              </w:rPr>
              <w:t xml:space="preserve">说明</w:t>
            </w:r>
            <w:r>
              <w:rPr>
                <w:rFonts w:hint="eastAsia" w:ascii="宋体" w:hAnsi="宋体" w:cs="宋体"/>
                <w:bCs/>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r>
        <w:trPr/>
        <w:tc>
          <w:tcPr>
            <w:tcW w:w="828" w:type="dxa"/>
            <w:vAlign w:val="top"/>
            <w:textDirection w:val="lrTb"/>
            <w:noWrap w:val="false"/>
          </w:tcPr>
          <w:p>
            <w:pPr>
              <w:pStyle w:val="920"/>
              <w:spacing w:before="240" w:after="240"/>
              <w:rPr>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top"/>
            <w:textDirection w:val="lrTb"/>
            <w:noWrap w:val="false"/>
          </w:tcPr>
          <w:p>
            <w:pPr>
              <w:pStyle w:val="920"/>
              <w:rPr>
                <w:rFonts w:hint="eastAsia" w:ascii="宋体" w:hAnsi="宋体" w:cs="宋体"/>
                <w:color w:val="000000"/>
                <w:sz w:val="21"/>
                <w:szCs w:val="21"/>
              </w:rPr>
            </w:pPr>
            <w:r>
              <w:rPr>
                <w:rFonts w:hint="eastAsia" w:ascii="宋体" w:hAnsi="宋体" w:cs="宋体"/>
                <w:color w:val="000000"/>
                <w:sz w:val="21"/>
                <w:szCs w:val="21"/>
              </w:rPr>
            </w:r>
            <w:r/>
          </w:p>
        </w:tc>
      </w:tr>
    </w:tbl>
    <w:p>
      <w:pPr>
        <w:pStyle w:val="92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20"/>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sz w:val="21"/>
          <w:szCs w:val="21"/>
        </w:rPr>
      </w:r>
      <w:r/>
    </w:p>
    <w:p>
      <w:pPr>
        <w:pStyle w:val="920"/>
        <w:ind w:left="0" w:firstLine="84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sz w:val="21"/>
          <w:szCs w:val="21"/>
        </w:rPr>
      </w:r>
      <w:r/>
    </w:p>
    <w:p>
      <w:pPr>
        <w:pStyle w:val="92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20"/>
        <w:ind w:left="0" w:firstLine="420"/>
        <w:spacing w:line="360" w:lineRule="auto"/>
        <w:rPr>
          <w:rFonts w:hint="eastAsia" w:ascii="宋体" w:hAnsi="宋体" w:cs="宋体"/>
          <w:bCs/>
          <w:color w:val="000000"/>
          <w:sz w:val="21"/>
          <w:szCs w:val="21"/>
        </w:rPr>
      </w:pPr>
      <w:r>
        <w:rPr>
          <w:rFonts w:hint="eastAsia" w:ascii="宋体" w:hAnsi="宋体"/>
          <w:color w:val="000000"/>
          <w:sz w:val="21"/>
          <w:szCs w:val="21"/>
        </w:rPr>
        <w:t xml:space="preserve">响应单位名称（加盖CA电子公章）</w:t>
      </w:r>
      <w:r>
        <w:rPr>
          <w:rFonts w:hint="eastAsia" w:ascii="宋体" w:hAnsi="宋体" w:cs="宋体"/>
          <w:bCs/>
          <w:color w:val="000000"/>
          <w:sz w:val="21"/>
          <w:szCs w:val="21"/>
        </w:rPr>
      </w:r>
      <w:r/>
    </w:p>
    <w:p>
      <w:pPr>
        <w:pStyle w:val="920"/>
        <w:ind w:left="0" w:firstLine="4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日期：      年    月    日</w:t>
      </w:r>
      <w:r>
        <w:rPr>
          <w:rFonts w:hint="eastAsia" w:ascii="宋体" w:hAnsi="宋体" w:cs="宋体"/>
          <w:bCs/>
          <w:color w:val="000000"/>
          <w:sz w:val="21"/>
          <w:szCs w:val="21"/>
        </w:rPr>
      </w:r>
      <w:r/>
    </w:p>
    <w:p>
      <w:pPr>
        <w:pStyle w:val="920"/>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920"/>
        <w:rPr>
          <w:rFonts w:hint="eastAsia" w:ascii="宋体" w:hAnsi="宋体" w:cs="宋体"/>
          <w:b/>
          <w:color w:val="000000"/>
          <w:sz w:val="21"/>
          <w:szCs w:val="21"/>
        </w:rPr>
      </w:pPr>
      <w:r>
        <w:rPr>
          <w:rFonts w:ascii="宋体" w:hAnsi="宋体" w:cs="宋体"/>
          <w:b/>
          <w:color w:val="000000"/>
          <w:sz w:val="21"/>
          <w:szCs w:val="21"/>
        </w:rPr>
        <w:br w:type="page" w:clear="all"/>
      </w:r>
      <w:r>
        <w:rPr>
          <w:rFonts w:hint="eastAsia" w:ascii="宋体" w:hAnsi="宋体" w:cs="宋体"/>
          <w:b/>
          <w:color w:val="000000"/>
          <w:sz w:val="21"/>
          <w:szCs w:val="21"/>
        </w:rPr>
      </w:r>
      <w:r/>
    </w:p>
    <w:p>
      <w:pPr>
        <w:pStyle w:val="920"/>
        <w:ind w:left="0" w:right="357"/>
        <w:spacing w:line="400" w:lineRule="exact"/>
        <w:rPr>
          <w:rFonts w:hint="eastAsia" w:ascii="宋体" w:hAnsi="宋体"/>
          <w:color w:val="000000"/>
          <w:sz w:val="21"/>
          <w:szCs w:val="21"/>
        </w:rPr>
      </w:pPr>
      <w:r>
        <w:rPr>
          <w:rFonts w:hint="eastAsia" w:ascii="宋体" w:hAnsi="宋体" w:cs="宋体"/>
          <w:b/>
          <w:color w:val="000000"/>
          <w:sz w:val="21"/>
          <w:szCs w:val="21"/>
        </w:rPr>
        <w:t xml:space="preserve">7、</w:t>
      </w:r>
      <w:r>
        <w:rPr>
          <w:rFonts w:hint="eastAsia" w:hAnsi="宋体" w:cs="宋体"/>
          <w:b/>
          <w:color w:val="000000"/>
          <w:sz w:val="21"/>
          <w:szCs w:val="21"/>
        </w:rPr>
        <w:t xml:space="preserve">针对本项目的项目组人员配备</w:t>
      </w:r>
      <w:r>
        <w:rPr>
          <w:rFonts w:hint="eastAsia" w:ascii="宋体" w:hAnsi="宋体" w:cs="宋体"/>
          <w:b/>
          <w:color w:val="000000"/>
          <w:sz w:val="21"/>
          <w:szCs w:val="21"/>
        </w:rPr>
        <w:t xml:space="preserve"> </w:t>
      </w:r>
      <w:r>
        <w:rPr>
          <w:rFonts w:hint="eastAsia" w:ascii="宋体" w:hAnsi="宋体"/>
          <w:color w:val="000000"/>
          <w:sz w:val="21"/>
          <w:szCs w:val="21"/>
        </w:rPr>
      </w:r>
      <w:r/>
    </w:p>
    <w:p>
      <w:pPr>
        <w:pStyle w:val="1045"/>
        <w:jc w:val="center"/>
        <w:spacing w:line="360" w:lineRule="auto"/>
        <w:rPr>
          <w:rFonts w:hint="eastAsia" w:hAnsi="宋体" w:cs="宋体"/>
          <w:b/>
          <w:color w:val="000000"/>
          <w:sz w:val="21"/>
          <w:szCs w:val="21"/>
        </w:rPr>
      </w:pPr>
      <w:r>
        <w:rPr>
          <w:rFonts w:hint="eastAsia" w:hAnsi="宋体" w:cs="宋体"/>
          <w:b/>
          <w:color w:val="000000"/>
          <w:sz w:val="21"/>
          <w:szCs w:val="21"/>
        </w:rPr>
      </w:r>
      <w:r/>
    </w:p>
    <w:p>
      <w:pPr>
        <w:pStyle w:val="1045"/>
        <w:ind w:firstLine="0"/>
        <w:jc w:val="center"/>
        <w:spacing w:line="360" w:lineRule="auto"/>
        <w:rPr>
          <w:rFonts w:hint="eastAsia" w:hAnsi="宋体" w:cs="宋体"/>
          <w:color w:val="000000"/>
          <w:sz w:val="21"/>
          <w:szCs w:val="21"/>
        </w:rPr>
      </w:pPr>
      <w:r>
        <w:rPr>
          <w:rFonts w:hint="eastAsia" w:hAnsi="宋体" w:cs="宋体"/>
          <w:b/>
          <w:color w:val="000000"/>
          <w:sz w:val="21"/>
          <w:szCs w:val="21"/>
        </w:rPr>
        <w:t xml:space="preserve">针对本项目的项目组人员配备</w:t>
      </w:r>
      <w:r>
        <w:rPr>
          <w:rFonts w:hint="eastAsia" w:hAnsi="宋体" w:cs="宋体"/>
          <w:color w:val="000000"/>
          <w:sz w:val="21"/>
          <w:szCs w:val="21"/>
        </w:rPr>
      </w:r>
      <w:r/>
    </w:p>
    <w:p>
      <w:pPr>
        <w:pStyle w:val="1569"/>
        <w:spacing w:line="360" w:lineRule="auto"/>
        <w:rPr>
          <w:rFonts w:hint="eastAsia" w:hAnsi="宋体"/>
          <w:color w:val="000000"/>
          <w:sz w:val="21"/>
          <w:szCs w:val="21"/>
        </w:rPr>
      </w:pPr>
      <w:r>
        <w:rPr>
          <w:rFonts w:hint="eastAsia" w:hAnsi="宋体"/>
          <w:color w:val="000000"/>
          <w:sz w:val="21"/>
          <w:szCs w:val="21"/>
        </w:rPr>
      </w:r>
      <w:r/>
    </w:p>
    <w:p>
      <w:pPr>
        <w:pStyle w:val="1024"/>
        <w:ind w:left="0" w:firstLine="0"/>
        <w:spacing w:line="360" w:lineRule="auto"/>
        <w:rPr>
          <w:rFonts w:hint="eastAsia" w:ascii="宋体" w:hAnsi="宋体" w:cs="宋体"/>
          <w:bCs/>
          <w:color w:val="000000"/>
          <w:sz w:val="21"/>
          <w:szCs w:val="21"/>
        </w:rPr>
        <w:outlineLvl w:val="1"/>
      </w:pPr>
      <w:r>
        <w:rPr>
          <w:rFonts w:hint="eastAsia" w:ascii="宋体" w:hAnsi="宋体" w:cs="宋体"/>
          <w:bCs/>
          <w:color w:val="000000"/>
          <w:sz w:val="21"/>
          <w:szCs w:val="21"/>
        </w:rPr>
      </w:r>
      <w:r/>
    </w:p>
    <w:p>
      <w:pPr>
        <w:pStyle w:val="1024"/>
        <w:ind w:left="0" w:firstLine="420"/>
        <w:spacing w:line="360" w:lineRule="auto"/>
        <w:rPr>
          <w:rFonts w:hint="eastAsia" w:ascii="宋体" w:hAnsi="宋体" w:cs="宋体"/>
          <w:b/>
          <w:color w:val="000000"/>
          <w:sz w:val="21"/>
          <w:szCs w:val="21"/>
        </w:rPr>
        <w:outlineLvl w:val="1"/>
      </w:pPr>
      <w:r/>
      <w:bookmarkStart w:id="80" w:name="_Toc4055"/>
      <w:r/>
      <w:bookmarkStart w:id="81" w:name="_Toc24543"/>
      <w:r/>
      <w:bookmarkStart w:id="82" w:name="_Toc19915"/>
      <w:r>
        <w:rPr>
          <w:rFonts w:hint="eastAsia" w:ascii="宋体" w:hAnsi="宋体" w:cs="宋体"/>
          <w:bCs/>
          <w:color w:val="000000"/>
          <w:sz w:val="21"/>
          <w:szCs w:val="21"/>
        </w:rPr>
        <w:t xml:space="preserve">项目编号</w:t>
      </w:r>
      <w:r>
        <w:rPr>
          <w:rFonts w:hint="eastAsia" w:ascii="宋体" w:hAnsi="宋体" w:cs="宋体"/>
          <w:bCs/>
          <w:color w:val="000000"/>
          <w:sz w:val="21"/>
          <w:szCs w:val="21"/>
          <w:shd w:val="clear" w:color="auto" w:fill="ffffff"/>
        </w:rPr>
        <w:t xml:space="preserve">：</w:t>
      </w:r>
      <w:bookmarkEnd w:id="80"/>
      <w:r/>
      <w:bookmarkEnd w:id="81"/>
      <w:r/>
      <w:bookmarkEnd w:id="82"/>
      <w:r>
        <w:rPr>
          <w:rFonts w:hint="eastAsia" w:ascii="宋体" w:hAnsi="宋体" w:cs="宋体"/>
          <w:b/>
          <w:color w:val="000000"/>
          <w:sz w:val="21"/>
          <w:szCs w:val="21"/>
        </w:rPr>
      </w:r>
      <w:r/>
    </w:p>
    <w:tbl>
      <w:tblPr>
        <w:tblpPr w:horzAnchor="page" w:tblpX="1443" w:vertAnchor="page" w:tblpY="4182"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01"/>
        <w:gridCol w:w="1220"/>
        <w:gridCol w:w="1220"/>
        <w:gridCol w:w="1220"/>
        <w:gridCol w:w="1894"/>
      </w:tblGrid>
      <w:tr>
        <w:trPr>
          <w:trHeight w:val="973"/>
        </w:trPr>
        <w:tc>
          <w:tcPr>
            <w:tcW w:w="922" w:type="dxa"/>
            <w:vAlign w:val="center"/>
            <w:textDirection w:val="lrTb"/>
            <w:noWrap w:val="false"/>
          </w:tcPr>
          <w:p>
            <w:pPr>
              <w:pStyle w:val="1054"/>
              <w:ind w:firstLine="0"/>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序号</w:t>
            </w:r>
            <w:r>
              <w:rPr>
                <w:rFonts w:hint="eastAsia" w:ascii="宋体" w:hAnsi="宋体"/>
                <w:color w:val="000000"/>
                <w:sz w:val="21"/>
                <w:szCs w:val="21"/>
              </w:rPr>
            </w:r>
            <w:r/>
          </w:p>
        </w:tc>
        <w:tc>
          <w:tcPr>
            <w:tcW w:w="2101" w:type="dxa"/>
            <w:vAlign w:val="center"/>
            <w:textDirection w:val="lrTb"/>
            <w:noWrap w:val="false"/>
          </w:tcPr>
          <w:p>
            <w:pPr>
              <w:pStyle w:val="1054"/>
              <w:ind w:firstLine="0"/>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所任职务</w:t>
            </w:r>
            <w:r>
              <w:rPr>
                <w:rFonts w:hint="eastAsia" w:ascii="宋体" w:hAnsi="宋体"/>
                <w:color w:val="000000"/>
                <w:sz w:val="21"/>
                <w:szCs w:val="21"/>
              </w:rPr>
            </w:r>
            <w:r/>
          </w:p>
        </w:tc>
        <w:tc>
          <w:tcPr>
            <w:tcW w:w="1220" w:type="dxa"/>
            <w:vAlign w:val="center"/>
            <w:textDirection w:val="lrTb"/>
            <w:noWrap w:val="false"/>
          </w:tcPr>
          <w:p>
            <w:pPr>
              <w:pStyle w:val="1054"/>
              <w:ind w:firstLine="0"/>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姓名</w:t>
            </w:r>
            <w:r>
              <w:rPr>
                <w:rFonts w:hint="eastAsia" w:ascii="宋体" w:hAnsi="宋体"/>
                <w:color w:val="000000"/>
                <w:sz w:val="21"/>
                <w:szCs w:val="21"/>
              </w:rPr>
            </w:r>
            <w:r/>
          </w:p>
        </w:tc>
        <w:tc>
          <w:tcPr>
            <w:tcW w:w="1220" w:type="dxa"/>
            <w:vAlign w:val="center"/>
            <w:textDirection w:val="lrTb"/>
            <w:noWrap w:val="false"/>
          </w:tcPr>
          <w:p>
            <w:pPr>
              <w:pStyle w:val="1054"/>
              <w:ind w:firstLine="0"/>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性别</w:t>
            </w:r>
            <w:r>
              <w:rPr>
                <w:rFonts w:hint="eastAsia" w:ascii="宋体" w:hAnsi="宋体"/>
                <w:color w:val="000000"/>
                <w:sz w:val="21"/>
                <w:szCs w:val="21"/>
              </w:rPr>
            </w:r>
            <w:r/>
          </w:p>
        </w:tc>
        <w:tc>
          <w:tcPr>
            <w:tcW w:w="1220" w:type="dxa"/>
            <w:vAlign w:val="center"/>
            <w:textDirection w:val="lrTb"/>
            <w:noWrap w:val="false"/>
          </w:tcPr>
          <w:p>
            <w:pPr>
              <w:pStyle w:val="1054"/>
              <w:ind w:firstLine="0"/>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年龄</w:t>
            </w:r>
            <w:r>
              <w:rPr>
                <w:rFonts w:hint="eastAsia" w:ascii="宋体" w:hAnsi="宋体"/>
                <w:color w:val="000000"/>
                <w:sz w:val="21"/>
                <w:szCs w:val="21"/>
              </w:rPr>
            </w:r>
            <w:r/>
          </w:p>
        </w:tc>
        <w:tc>
          <w:tcPr>
            <w:tcW w:w="1894" w:type="dxa"/>
            <w:vAlign w:val="center"/>
            <w:textDirection w:val="lrTb"/>
            <w:noWrap w:val="false"/>
          </w:tcPr>
          <w:p>
            <w:pPr>
              <w:pStyle w:val="1054"/>
              <w:ind w:firstLine="0"/>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从事本工作时间</w:t>
            </w:r>
            <w:r>
              <w:rPr>
                <w:rFonts w:hint="eastAsia" w:ascii="宋体" w:hAnsi="宋体"/>
                <w:color w:val="000000"/>
                <w:sz w:val="21"/>
                <w:szCs w:val="21"/>
              </w:rPr>
            </w:r>
            <w:r/>
          </w:p>
        </w:tc>
      </w:tr>
      <w:tr>
        <w:trPr>
          <w:trHeight w:val="649"/>
        </w:trPr>
        <w:tc>
          <w:tcPr>
            <w:tcW w:w="922"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1</w:t>
            </w:r>
            <w:r>
              <w:rPr>
                <w:rFonts w:hint="eastAsia" w:ascii="宋体" w:hAnsi="宋体"/>
                <w:color w:val="000000"/>
                <w:sz w:val="21"/>
                <w:szCs w:val="21"/>
              </w:rPr>
            </w:r>
            <w:r/>
          </w:p>
        </w:tc>
        <w:tc>
          <w:tcPr>
            <w:tcW w:w="2101"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894"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r>
      <w:tr>
        <w:trPr>
          <w:trHeight w:val="649"/>
        </w:trPr>
        <w:tc>
          <w:tcPr>
            <w:tcW w:w="922"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2</w:t>
            </w:r>
            <w:r>
              <w:rPr>
                <w:rFonts w:hint="eastAsia" w:ascii="宋体" w:hAnsi="宋体"/>
                <w:color w:val="000000"/>
                <w:sz w:val="21"/>
                <w:szCs w:val="21"/>
              </w:rPr>
            </w:r>
            <w:r/>
          </w:p>
        </w:tc>
        <w:tc>
          <w:tcPr>
            <w:tcW w:w="2101"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894"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r>
      <w:tr>
        <w:trPr>
          <w:trHeight w:val="649"/>
        </w:trPr>
        <w:tc>
          <w:tcPr>
            <w:tcW w:w="922"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3</w:t>
            </w:r>
            <w:r>
              <w:rPr>
                <w:rFonts w:hint="eastAsia" w:ascii="宋体" w:hAnsi="宋体"/>
                <w:color w:val="000000"/>
                <w:sz w:val="21"/>
                <w:szCs w:val="21"/>
              </w:rPr>
            </w:r>
            <w:r/>
          </w:p>
        </w:tc>
        <w:tc>
          <w:tcPr>
            <w:tcW w:w="2101"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894"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r>
      <w:tr>
        <w:trPr>
          <w:trHeight w:val="649"/>
        </w:trPr>
        <w:tc>
          <w:tcPr>
            <w:tcW w:w="922"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4</w:t>
            </w:r>
            <w:r>
              <w:rPr>
                <w:rFonts w:hint="eastAsia" w:ascii="宋体" w:hAnsi="宋体"/>
                <w:color w:val="000000"/>
                <w:sz w:val="21"/>
                <w:szCs w:val="21"/>
              </w:rPr>
            </w:r>
            <w:r/>
          </w:p>
        </w:tc>
        <w:tc>
          <w:tcPr>
            <w:tcW w:w="2101"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894"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r>
      <w:tr>
        <w:trPr>
          <w:trHeight w:val="649"/>
        </w:trPr>
        <w:tc>
          <w:tcPr>
            <w:tcW w:w="922"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5</w:t>
            </w:r>
            <w:r>
              <w:rPr>
                <w:rFonts w:hint="eastAsia" w:ascii="宋体" w:hAnsi="宋体"/>
                <w:color w:val="000000"/>
                <w:sz w:val="21"/>
                <w:szCs w:val="21"/>
              </w:rPr>
            </w:r>
            <w:r/>
          </w:p>
        </w:tc>
        <w:tc>
          <w:tcPr>
            <w:tcW w:w="2101"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894"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r>
      <w:tr>
        <w:trPr>
          <w:trHeight w:val="649"/>
        </w:trPr>
        <w:tc>
          <w:tcPr>
            <w:tcW w:w="922"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t xml:space="preserve">…</w:t>
            </w:r>
            <w:r>
              <w:rPr>
                <w:rFonts w:hint="eastAsia" w:ascii="宋体" w:hAnsi="宋体"/>
                <w:color w:val="000000"/>
                <w:sz w:val="21"/>
                <w:szCs w:val="21"/>
              </w:rPr>
            </w:r>
            <w:r/>
          </w:p>
        </w:tc>
        <w:tc>
          <w:tcPr>
            <w:tcW w:w="2101"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220"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c>
          <w:tcPr>
            <w:tcW w:w="1894" w:type="dxa"/>
            <w:vAlign w:val="center"/>
            <w:textDirection w:val="lrTb"/>
            <w:noWrap w:val="false"/>
          </w:tcPr>
          <w:p>
            <w:pPr>
              <w:pStyle w:val="1054"/>
              <w:jc w:val="center"/>
              <w:rPr>
                <w:rFonts w:hint="eastAsia" w:ascii="宋体" w:hAnsi="宋体"/>
                <w:color w:val="000000"/>
                <w:sz w:val="21"/>
                <w:szCs w:val="21"/>
              </w:rPr>
              <w:framePr w:vAnchor="text" w:hAnchor="margin" w:x="1443" w:y="4182"/>
            </w:pPr>
            <w:r>
              <w:rPr>
                <w:rFonts w:hint="eastAsia" w:ascii="宋体" w:hAnsi="宋体"/>
                <w:color w:val="000000"/>
                <w:sz w:val="21"/>
                <w:szCs w:val="21"/>
              </w:rPr>
            </w:r>
            <w:r/>
          </w:p>
        </w:tc>
      </w:tr>
    </w:tbl>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r>
      <w:r/>
    </w:p>
    <w:p>
      <w:pPr>
        <w:pStyle w:val="920"/>
        <w:spacing w:line="400" w:lineRule="exact"/>
        <w:rPr>
          <w:rFonts w:hint="eastAsia" w:ascii="宋体" w:hAnsi="宋体" w:cs="宋体"/>
          <w:bCs/>
          <w:color w:val="000000"/>
          <w:sz w:val="21"/>
          <w:szCs w:val="21"/>
        </w:rPr>
      </w:pPr>
      <w:r>
        <w:rPr>
          <w:rFonts w:hint="eastAsia" w:ascii="宋体" w:hAnsi="宋体" w:cs="宋体"/>
          <w:bCs/>
          <w:color w:val="000000"/>
          <w:sz w:val="21"/>
          <w:szCs w:val="21"/>
        </w:rPr>
        <w:t xml:space="preserve">注：可参照以上格式自制表格填写后响应。</w:t>
      </w:r>
      <w:r>
        <w:rPr>
          <w:rFonts w:hint="eastAsia" w:ascii="宋体" w:hAnsi="宋体" w:cs="宋体"/>
          <w:bCs/>
          <w:color w:val="000000"/>
          <w:sz w:val="21"/>
          <w:szCs w:val="21"/>
        </w:rPr>
      </w:r>
      <w:r/>
    </w:p>
    <w:p>
      <w:pPr>
        <w:pStyle w:val="1024"/>
        <w:ind w:firstLine="0"/>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1024"/>
        <w:ind w:firstLine="0"/>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920"/>
        <w:spacing w:line="360" w:lineRule="auto"/>
        <w:rPr>
          <w:rFonts w:hint="eastAsia" w:ascii="宋体" w:hAnsi="宋体" w:cs="宋体"/>
          <w:bCs/>
          <w:color w:val="000000"/>
          <w:sz w:val="21"/>
          <w:szCs w:val="21"/>
        </w:rPr>
      </w:pPr>
      <w:r>
        <w:rPr>
          <w:rFonts w:hint="eastAsia" w:ascii="宋体" w:hAnsi="宋体"/>
          <w:color w:val="000000"/>
          <w:sz w:val="21"/>
          <w:szCs w:val="21"/>
        </w:rPr>
        <w:t xml:space="preserve">响应单位名称（加盖CA电子公章）</w:t>
      </w:r>
      <w:r>
        <w:rPr>
          <w:rFonts w:hint="eastAsia" w:ascii="宋体" w:hAnsi="宋体" w:cs="宋体"/>
          <w:bCs/>
          <w:color w:val="000000"/>
          <w:sz w:val="21"/>
          <w:szCs w:val="21"/>
        </w:rPr>
      </w:r>
      <w:r/>
    </w:p>
    <w:p>
      <w:pPr>
        <w:pStyle w:val="9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日期：      年    月    日</w:t>
      </w:r>
      <w:r>
        <w:rPr>
          <w:rFonts w:hint="eastAsia" w:ascii="宋体" w:hAnsi="宋体" w:cs="宋体"/>
          <w:bCs/>
          <w:color w:val="000000"/>
          <w:sz w:val="21"/>
          <w:szCs w:val="21"/>
        </w:rPr>
      </w:r>
      <w:r/>
    </w:p>
    <w:p>
      <w:pPr>
        <w:pStyle w:val="920"/>
        <w:ind w:left="0"/>
        <w:rPr>
          <w:rFonts w:hint="eastAsia" w:ascii="宋体" w:hAnsi="宋体" w:cs="宋体"/>
          <w:b/>
          <w:color w:val="000000"/>
          <w:sz w:val="21"/>
          <w:szCs w:val="21"/>
        </w:rPr>
      </w:pPr>
      <w:r>
        <w:rPr>
          <w:rFonts w:ascii="宋体" w:hAnsi="宋体" w:cs="宋体"/>
          <w:b/>
          <w:color w:val="000000"/>
          <w:sz w:val="21"/>
          <w:szCs w:val="21"/>
        </w:rPr>
        <w:br w:type="page" w:clear="all"/>
      </w:r>
      <w:bookmarkStart w:id="83" w:name="_Toc17866"/>
      <w:r/>
      <w:bookmarkStart w:id="84" w:name="_Toc32218"/>
      <w:r>
        <w:rPr>
          <w:rFonts w:hint="eastAsia" w:ascii="宋体" w:hAnsi="宋体" w:cs="宋体"/>
          <w:b/>
          <w:color w:val="000000"/>
          <w:sz w:val="21"/>
          <w:szCs w:val="21"/>
        </w:rPr>
        <w:t xml:space="preserve">8、类似项目业绩一览表</w:t>
      </w:r>
      <w:r>
        <w:rPr>
          <w:rFonts w:hint="eastAsia" w:ascii="宋体" w:hAnsi="宋体" w:cs="宋体"/>
          <w:b/>
          <w:color w:val="000000"/>
          <w:sz w:val="21"/>
          <w:szCs w:val="21"/>
        </w:rPr>
      </w:r>
      <w:r/>
    </w:p>
    <w:p>
      <w:pPr>
        <w:pStyle w:val="1078"/>
        <w:ind w:left="0" w:firstLine="0"/>
        <w:jc w:val="center"/>
        <w:rPr>
          <w:rFonts w:hint="eastAsia" w:ascii="宋体" w:hAnsi="宋体" w:cs="宋体"/>
          <w:b/>
          <w:color w:val="000000"/>
          <w:szCs w:val="21"/>
        </w:rPr>
      </w:pPr>
      <w:r>
        <w:rPr>
          <w:rFonts w:hint="eastAsia" w:ascii="宋体" w:hAnsi="宋体" w:cs="宋体"/>
          <w:b/>
          <w:color w:val="000000"/>
          <w:szCs w:val="21"/>
        </w:rPr>
        <w:t xml:space="preserve">类似项目业绩一览表</w:t>
      </w:r>
      <w:r>
        <w:rPr>
          <w:rFonts w:hint="eastAsia" w:ascii="宋体" w:hAnsi="宋体" w:cs="宋体"/>
          <w:b/>
          <w:color w:val="000000"/>
          <w:szCs w:val="21"/>
        </w:rPr>
      </w:r>
      <w:r/>
    </w:p>
    <w:p>
      <w:pPr>
        <w:pStyle w:val="920"/>
        <w:ind w:left="416" w:right="357" w:firstLine="420"/>
        <w:spacing w:before="120" w:line="400" w:lineRule="exact"/>
        <w:rPr>
          <w:rFonts w:hint="eastAsia" w:ascii="宋体" w:hAnsi="宋体" w:cs="宋体"/>
          <w:color w:val="000000"/>
          <w:u w:val="single"/>
        </w:rPr>
      </w:pPr>
      <w:r>
        <w:rPr>
          <w:rFonts w:hint="eastAsia" w:ascii="宋体" w:hAnsi="宋体" w:cs="宋体"/>
          <w:bCs/>
          <w:color w:val="000000"/>
          <w:sz w:val="21"/>
          <w:szCs w:val="21"/>
        </w:rPr>
        <w:t xml:space="preserve">项目编号</w:t>
      </w:r>
      <w:r>
        <w:rPr>
          <w:rFonts w:hint="eastAsia" w:ascii="宋体" w:hAnsi="宋体" w:cs="宋体"/>
          <w:bCs/>
          <w:color w:val="000000"/>
          <w:sz w:val="21"/>
          <w:szCs w:val="21"/>
          <w:shd w:val="clear" w:color="auto" w:fill="ffffff"/>
        </w:rPr>
        <w:t xml:space="preserve">：</w:t>
      </w:r>
      <w:r>
        <w:rPr>
          <w:rFonts w:hint="eastAsia" w:ascii="宋体" w:hAnsi="宋体" w:cs="宋体"/>
          <w:color w:val="000000"/>
          <w:u w:val="singl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521"/>
        <w:gridCol w:w="1314"/>
      </w:tblGrid>
      <w:tr>
        <w:trPr>
          <w:cantSplit/>
          <w:trHeight w:val="740"/>
        </w:trPr>
        <w:tc>
          <w:tcPr>
            <w:tcW w:w="898" w:type="dxa"/>
            <w:vAlign w:val="center"/>
            <w:textDirection w:val="lrTb"/>
            <w:noWrap w:val="false"/>
          </w:tcPr>
          <w:p>
            <w:pPr>
              <w:pStyle w:val="920"/>
              <w:ind w:left="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453" w:type="dxa"/>
            <w:vAlign w:val="center"/>
            <w:textDirection w:val="lrTb"/>
            <w:noWrap w:val="false"/>
          </w:tcPr>
          <w:p>
            <w:pPr>
              <w:pStyle w:val="920"/>
              <w:ind w:left="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1453" w:type="dxa"/>
            <w:vAlign w:val="center"/>
            <w:textDirection w:val="lrTb"/>
            <w:noWrap w:val="false"/>
          </w:tcPr>
          <w:p>
            <w:pPr>
              <w:pStyle w:val="920"/>
              <w:ind w:left="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合同期</w:t>
            </w:r>
            <w:r>
              <w:rPr>
                <w:rFonts w:hint="eastAsia" w:ascii="宋体" w:hAnsi="宋体" w:cs="宋体"/>
                <w:color w:val="000000"/>
                <w:sz w:val="21"/>
                <w:szCs w:val="21"/>
              </w:rPr>
            </w:r>
            <w:r/>
          </w:p>
        </w:tc>
        <w:tc>
          <w:tcPr>
            <w:tcW w:w="1729" w:type="dxa"/>
            <w:vAlign w:val="center"/>
            <w:textDirection w:val="lrTb"/>
            <w:noWrap w:val="false"/>
          </w:tcPr>
          <w:p>
            <w:pPr>
              <w:pStyle w:val="920"/>
              <w:ind w:left="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服务范围</w:t>
            </w:r>
            <w:r>
              <w:rPr>
                <w:rFonts w:hint="eastAsia" w:ascii="宋体" w:hAnsi="宋体" w:cs="宋体"/>
                <w:color w:val="000000"/>
                <w:sz w:val="21"/>
                <w:szCs w:val="21"/>
              </w:rPr>
            </w:r>
            <w:r/>
          </w:p>
        </w:tc>
        <w:tc>
          <w:tcPr>
            <w:tcW w:w="1521" w:type="dxa"/>
            <w:vAlign w:val="center"/>
            <w:textDirection w:val="lrTb"/>
            <w:noWrap w:val="false"/>
          </w:tcPr>
          <w:p>
            <w:pPr>
              <w:pStyle w:val="920"/>
              <w:ind w:left="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合同金额</w:t>
            </w:r>
            <w:r>
              <w:rPr>
                <w:rFonts w:hint="eastAsia" w:ascii="宋体" w:hAnsi="宋体" w:cs="宋体"/>
                <w:color w:val="000000"/>
                <w:sz w:val="21"/>
                <w:szCs w:val="21"/>
              </w:rPr>
            </w:r>
            <w:r/>
          </w:p>
        </w:tc>
        <w:tc>
          <w:tcPr>
            <w:tcW w:w="1314" w:type="dxa"/>
            <w:vAlign w:val="center"/>
            <w:textDirection w:val="lrTb"/>
            <w:noWrap w:val="false"/>
          </w:tcPr>
          <w:p>
            <w:pPr>
              <w:pStyle w:val="920"/>
              <w:ind w:left="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cantSplit/>
          <w:trHeight w:val="510" w:hRule="exact"/>
        </w:trPr>
        <w:tc>
          <w:tcPr>
            <w:tcW w:w="898"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898"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898"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898"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898"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898" w:type="dxa"/>
            <w:vAlign w:val="center"/>
            <w:textDirection w:val="tbRlV"/>
            <w:noWrap w:val="false"/>
          </w:tcPr>
          <w:p>
            <w:pPr>
              <w:pStyle w:val="920"/>
              <w:ind w:left="113" w:right="113"/>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ind w:left="42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898"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898"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53"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729"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521"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314" w:type="dxa"/>
            <w:vAlign w:val="center"/>
            <w:textDirection w:val="lrTb"/>
            <w:noWrap w:val="false"/>
          </w:tcPr>
          <w:p>
            <w:pPr>
              <w:pStyle w:val="920"/>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920"/>
        <w:spacing w:line="360" w:lineRule="auto"/>
        <w:rPr>
          <w:rFonts w:hint="eastAsia" w:ascii="宋体" w:hAnsi="宋体"/>
          <w:color w:val="000000"/>
          <w:sz w:val="21"/>
          <w:szCs w:val="21"/>
        </w:rPr>
      </w:pPr>
      <w:r>
        <w:rPr>
          <w:rFonts w:hint="eastAsia" w:ascii="宋体" w:hAnsi="宋体"/>
          <w:color w:val="000000"/>
          <w:sz w:val="21"/>
          <w:szCs w:val="21"/>
        </w:rPr>
      </w:r>
      <w:r/>
    </w:p>
    <w:p>
      <w:pPr>
        <w:pStyle w:val="920"/>
        <w:spacing w:line="360" w:lineRule="auto"/>
        <w:rPr>
          <w:rFonts w:hint="eastAsia" w:ascii="宋体" w:hAnsi="宋体" w:cs="宋体"/>
          <w:bCs/>
          <w:color w:val="000000"/>
          <w:sz w:val="21"/>
          <w:szCs w:val="21"/>
        </w:rPr>
      </w:pPr>
      <w:r>
        <w:rPr>
          <w:rFonts w:hint="eastAsia" w:ascii="宋体" w:hAnsi="宋体"/>
          <w:color w:val="000000"/>
          <w:sz w:val="21"/>
          <w:szCs w:val="21"/>
        </w:rPr>
        <w:t xml:space="preserve">响应单位名称（加盖CA电子公章）</w:t>
      </w:r>
      <w:r>
        <w:rPr>
          <w:rFonts w:hint="eastAsia" w:ascii="宋体" w:hAnsi="宋体" w:cs="宋体"/>
          <w:bCs/>
          <w:color w:val="000000"/>
          <w:sz w:val="21"/>
          <w:szCs w:val="21"/>
        </w:rPr>
      </w:r>
      <w:r/>
    </w:p>
    <w:p>
      <w:pPr>
        <w:pStyle w:val="92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日期：      年    月    日</w:t>
      </w:r>
      <w:r>
        <w:rPr>
          <w:rFonts w:hint="eastAsia" w:ascii="宋体" w:hAnsi="宋体" w:cs="宋体"/>
          <w:bCs/>
          <w:color w:val="000000"/>
          <w:sz w:val="21"/>
          <w:szCs w:val="21"/>
        </w:rPr>
      </w:r>
      <w:r/>
    </w:p>
    <w:p>
      <w:pPr>
        <w:pStyle w:val="920"/>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r>
      <w:r/>
    </w:p>
    <w:p>
      <w:pPr>
        <w:pStyle w:val="1024"/>
        <w:ind w:firstLine="0"/>
        <w:spacing w:line="360" w:lineRule="auto"/>
        <w:rPr>
          <w:rFonts w:hint="eastAsia" w:ascii="宋体" w:hAnsi="宋体"/>
          <w:b/>
          <w:color w:val="000000"/>
          <w:sz w:val="21"/>
          <w:szCs w:val="21"/>
        </w:rPr>
        <w:outlineLvl w:val="1"/>
      </w:pPr>
      <w:r/>
      <w:bookmarkStart w:id="85" w:name="_Toc6850"/>
      <w:r>
        <w:rPr>
          <w:rFonts w:hint="eastAsia" w:ascii="宋体" w:hAnsi="宋体" w:cs="宋体"/>
          <w:b/>
          <w:color w:val="000000"/>
          <w:sz w:val="21"/>
          <w:szCs w:val="21"/>
          <w:lang w:val="en-US"/>
        </w:rPr>
        <w:t xml:space="preserve">9</w:t>
      </w:r>
      <w:r>
        <w:rPr>
          <w:rFonts w:hint="eastAsia" w:ascii="宋体" w:hAnsi="宋体" w:cs="宋体"/>
          <w:b/>
          <w:color w:val="000000"/>
          <w:sz w:val="21"/>
          <w:szCs w:val="21"/>
        </w:rPr>
        <w:t xml:space="preserve">、</w:t>
      </w:r>
      <w:r>
        <w:rPr>
          <w:rFonts w:hint="eastAsia" w:ascii="宋体" w:hAnsi="宋体"/>
          <w:b/>
          <w:color w:val="000000"/>
          <w:sz w:val="21"/>
          <w:szCs w:val="21"/>
        </w:rPr>
        <w:t xml:space="preserve">资格证明文件</w:t>
      </w:r>
      <w:bookmarkEnd w:id="83"/>
      <w:r/>
      <w:bookmarkEnd w:id="84"/>
      <w:r/>
      <w:bookmarkEnd w:id="85"/>
      <w:r>
        <w:rPr>
          <w:rFonts w:hint="eastAsia" w:ascii="宋体" w:hAnsi="宋体"/>
          <w:b/>
          <w:color w:val="000000"/>
          <w:sz w:val="21"/>
          <w:szCs w:val="21"/>
        </w:rPr>
      </w:r>
      <w:r/>
    </w:p>
    <w:p>
      <w:pPr>
        <w:pStyle w:val="1024"/>
        <w:ind w:firstLine="0"/>
        <w:spacing w:line="360" w:lineRule="auto"/>
        <w:rPr>
          <w:rFonts w:hint="eastAsia" w:ascii="宋体" w:hAnsi="宋体"/>
          <w:b/>
          <w:color w:val="000000"/>
          <w:sz w:val="21"/>
          <w:szCs w:val="21"/>
        </w:rPr>
        <w:outlineLvl w:val="2"/>
      </w:pPr>
      <w:r>
        <w:rPr>
          <w:rFonts w:hint="eastAsia" w:ascii="宋体" w:hAnsi="宋体"/>
          <w:b/>
          <w:color w:val="000000"/>
          <w:sz w:val="21"/>
          <w:szCs w:val="21"/>
        </w:rPr>
        <w:t xml:space="preserve">(1)关于资格文件的声明函</w:t>
      </w:r>
      <w:r>
        <w:rPr>
          <w:rFonts w:hint="eastAsia" w:ascii="宋体" w:hAnsi="宋体"/>
          <w:b/>
          <w:color w:val="000000"/>
          <w:sz w:val="21"/>
          <w:szCs w:val="21"/>
        </w:rPr>
      </w:r>
      <w:r/>
    </w:p>
    <w:p>
      <w:pPr>
        <w:pStyle w:val="1024"/>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1024"/>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关于资格文件的声明函</w:t>
      </w:r>
      <w:r>
        <w:rPr>
          <w:rFonts w:hint="eastAsia" w:ascii="宋体" w:hAnsi="宋体"/>
          <w:color w:val="000000"/>
          <w:sz w:val="21"/>
          <w:szCs w:val="21"/>
        </w:rPr>
      </w:r>
      <w:r/>
    </w:p>
    <w:p>
      <w:pPr>
        <w:pStyle w:val="1024"/>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1024"/>
        <w:ind w:firstLine="0"/>
        <w:spacing w:line="360" w:lineRule="auto"/>
        <w:rPr>
          <w:rFonts w:hint="eastAsia" w:ascii="宋体" w:hAnsi="宋体"/>
          <w:color w:val="000000"/>
          <w:sz w:val="21"/>
          <w:szCs w:val="21"/>
        </w:rPr>
      </w:pPr>
      <w:r>
        <w:rPr>
          <w:rFonts w:hint="eastAsia" w:ascii="宋体" w:hAnsi="宋体"/>
          <w:color w:val="000000"/>
          <w:sz w:val="21"/>
          <w:szCs w:val="21"/>
          <w:u w:val="single"/>
        </w:rPr>
        <w:t xml:space="preserve">苏州捷信招投标咨询有限公司</w:t>
      </w:r>
      <w:r>
        <w:rPr>
          <w:rFonts w:hint="eastAsia" w:ascii="宋体" w:hAnsi="宋体"/>
          <w:color w:val="000000"/>
          <w:sz w:val="21"/>
          <w:szCs w:val="21"/>
        </w:rPr>
        <w:t xml:space="preserve">：</w:t>
      </w:r>
      <w:r>
        <w:rPr>
          <w:rFonts w:hint="eastAsia" w:ascii="宋体" w:hAnsi="宋体"/>
          <w:color w:val="000000"/>
          <w:sz w:val="21"/>
          <w:szCs w:val="21"/>
        </w:rPr>
      </w:r>
      <w:r/>
    </w:p>
    <w:p>
      <w:pPr>
        <w:pStyle w:val="1024"/>
        <w:ind w:firstLine="0"/>
        <w:spacing w:line="360" w:lineRule="auto"/>
        <w:rPr>
          <w:rFonts w:hint="eastAsia" w:ascii="宋体" w:hAnsi="宋体"/>
          <w:color w:val="000000"/>
          <w:sz w:val="21"/>
          <w:szCs w:val="21"/>
        </w:rPr>
      </w:pPr>
      <w:r>
        <w:rPr>
          <w:rFonts w:hint="eastAsia" w:ascii="宋体" w:hAnsi="宋体"/>
          <w:color w:val="000000"/>
          <w:sz w:val="21"/>
          <w:szCs w:val="21"/>
        </w:rPr>
      </w:r>
      <w:r/>
    </w:p>
    <w:p>
      <w:pPr>
        <w:pStyle w:val="1024"/>
        <w:ind w:firstLine="420"/>
        <w:spacing w:line="480" w:lineRule="auto"/>
        <w:rPr>
          <w:rFonts w:hint="eastAsia" w:ascii="宋体" w:hAnsi="宋体"/>
          <w:color w:val="000000"/>
          <w:sz w:val="21"/>
          <w:szCs w:val="21"/>
        </w:rPr>
      </w:pPr>
      <w:r>
        <w:rPr>
          <w:rFonts w:hint="eastAsia" w:ascii="宋体" w:hAnsi="宋体"/>
          <w:color w:val="000000"/>
          <w:sz w:val="21"/>
          <w:szCs w:val="21"/>
        </w:rPr>
        <w:t xml:space="preserve">本公司愿就由贵公司组织实施的编号为</w:t>
      </w:r>
      <w:r>
        <w:rPr>
          <w:rFonts w:hint="eastAsia" w:ascii="宋体" w:hAnsi="宋体"/>
          <w:color w:val="000000"/>
          <w:sz w:val="21"/>
          <w:szCs w:val="21"/>
          <w:u w:val="single"/>
          <w:lang w:val="en-US"/>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 xml:space="preserve">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color w:val="000000"/>
          <w:sz w:val="21"/>
          <w:szCs w:val="21"/>
        </w:rPr>
      </w:r>
      <w:r/>
    </w:p>
    <w:p>
      <w:pPr>
        <w:pStyle w:val="1024"/>
        <w:spacing w:line="480" w:lineRule="auto"/>
        <w:rPr>
          <w:rFonts w:hint="eastAsia" w:ascii="宋体" w:hAnsi="宋体"/>
          <w:color w:val="000000"/>
          <w:sz w:val="21"/>
          <w:szCs w:val="21"/>
        </w:rPr>
      </w:pPr>
      <w:r>
        <w:rPr>
          <w:rFonts w:hint="eastAsia" w:ascii="宋体" w:hAnsi="宋体"/>
          <w:color w:val="000000"/>
          <w:sz w:val="21"/>
          <w:szCs w:val="21"/>
        </w:rPr>
      </w:r>
      <w:r/>
    </w:p>
    <w:p>
      <w:pPr>
        <w:pStyle w:val="1024"/>
        <w:ind w:firstLine="400"/>
        <w:spacing w:line="360" w:lineRule="auto"/>
        <w:rPr>
          <w:rFonts w:hint="eastAsia" w:ascii="宋体" w:hAnsi="宋体"/>
          <w:color w:val="000000"/>
          <w:szCs w:val="24"/>
        </w:rPr>
      </w:pPr>
      <w:r>
        <w:rPr>
          <w:rFonts w:hint="eastAsia" w:ascii="宋体" w:hAnsi="宋体"/>
          <w:color w:val="000000"/>
          <w:szCs w:val="24"/>
        </w:rPr>
      </w:r>
      <w:r/>
    </w:p>
    <w:p>
      <w:pPr>
        <w:pStyle w:val="1024"/>
        <w:ind w:firstLine="400"/>
        <w:spacing w:line="360" w:lineRule="auto"/>
        <w:rPr>
          <w:rFonts w:hint="eastAsia" w:ascii="宋体" w:hAnsi="宋体"/>
          <w:color w:val="000000"/>
          <w:szCs w:val="24"/>
        </w:rPr>
      </w:pPr>
      <w:r>
        <w:rPr>
          <w:rFonts w:hint="eastAsia" w:ascii="宋体" w:hAnsi="宋体"/>
          <w:color w:val="000000"/>
          <w:szCs w:val="24"/>
        </w:rPr>
      </w:r>
      <w:r/>
    </w:p>
    <w:p>
      <w:pPr>
        <w:pStyle w:val="1024"/>
        <w:ind w:firstLine="400"/>
        <w:spacing w:line="360" w:lineRule="auto"/>
        <w:rPr>
          <w:rFonts w:hint="eastAsia" w:ascii="宋体" w:hAnsi="宋体"/>
          <w:color w:val="000000"/>
          <w:szCs w:val="24"/>
        </w:rPr>
      </w:pPr>
      <w:r>
        <w:rPr>
          <w:rFonts w:hint="eastAsia" w:ascii="宋体" w:hAnsi="宋体"/>
          <w:color w:val="000000"/>
          <w:szCs w:val="24"/>
        </w:rPr>
      </w:r>
      <w:r/>
    </w:p>
    <w:p>
      <w:pPr>
        <w:pStyle w:val="1024"/>
        <w:ind w:firstLine="4830"/>
        <w:spacing w:line="400" w:lineRule="exact"/>
        <w:rPr>
          <w:rFonts w:hint="eastAsia" w:ascii="宋体" w:hAnsi="宋体"/>
          <w:color w:val="000000"/>
          <w:szCs w:val="24"/>
        </w:rPr>
      </w:pPr>
      <w:r>
        <w:rPr>
          <w:rFonts w:hint="eastAsia" w:ascii="宋体" w:hAnsi="宋体"/>
          <w:color w:val="000000"/>
          <w:sz w:val="21"/>
          <w:szCs w:val="21"/>
          <w:lang w:val="en-US"/>
        </w:rPr>
        <w:t xml:space="preserve">响应单位名称（加盖CA电子公章）</w:t>
      </w:r>
      <w:r>
        <w:rPr>
          <w:rFonts w:ascii="宋体" w:hAnsi="宋体"/>
          <w:color w:val="000000"/>
          <w:szCs w:val="24"/>
        </w:rPr>
        <w:tab/>
      </w:r>
      <w:r>
        <w:rPr>
          <w:rFonts w:ascii="宋体" w:hAnsi="宋体"/>
          <w:color w:val="000000"/>
          <w:szCs w:val="24"/>
        </w:rPr>
        <w:tab/>
      </w:r>
      <w:r>
        <w:rPr>
          <w:rFonts w:ascii="宋体" w:hAnsi="宋体"/>
          <w:color w:val="000000"/>
          <w:szCs w:val="24"/>
        </w:rPr>
        <w:tab/>
      </w:r>
      <w:r>
        <w:rPr>
          <w:rFonts w:ascii="宋体" w:hAnsi="宋体"/>
          <w:color w:val="000000"/>
          <w:szCs w:val="24"/>
        </w:rPr>
        <w:t xml:space="preserve">       </w:t>
      </w:r>
      <w:r>
        <w:rPr>
          <w:rFonts w:hint="eastAsia" w:ascii="宋体" w:hAnsi="宋体"/>
          <w:color w:val="000000"/>
          <w:szCs w:val="24"/>
        </w:rPr>
      </w:r>
      <w:r/>
    </w:p>
    <w:p>
      <w:pPr>
        <w:pStyle w:val="1570"/>
        <w:ind w:firstLine="4830"/>
        <w:spacing w:line="360" w:lineRule="auto"/>
        <w:rPr>
          <w:rFonts w:hint="eastAsia" w:hAnsi="宋体" w:cs="宋体"/>
          <w:color w:val="000000"/>
          <w:sz w:val="21"/>
          <w:szCs w:val="21"/>
        </w:rPr>
      </w:pPr>
      <w:r>
        <w:rPr>
          <w:rFonts w:hint="eastAsia" w:hAnsi="宋体" w:cs="宋体"/>
          <w:color w:val="000000"/>
          <w:sz w:val="21"/>
          <w:szCs w:val="21"/>
        </w:rPr>
        <w:t xml:space="preserve">日期：      年   月    日</w:t>
      </w:r>
      <w:r>
        <w:rPr>
          <w:rFonts w:hint="eastAsia" w:hAnsi="宋体" w:cs="宋体"/>
          <w:color w:val="000000"/>
          <w:sz w:val="21"/>
          <w:szCs w:val="21"/>
        </w:rPr>
      </w:r>
      <w:r/>
    </w:p>
    <w:p>
      <w:pPr>
        <w:pStyle w:val="1024"/>
        <w:ind w:firstLine="0"/>
        <w:spacing w:line="360" w:lineRule="auto"/>
        <w:rPr>
          <w:rFonts w:hint="eastAsia" w:ascii="宋体" w:hAnsi="宋体"/>
          <w:b/>
          <w:color w:val="000000"/>
          <w:sz w:val="21"/>
          <w:szCs w:val="21"/>
        </w:rPr>
        <w:outlineLvl w:val="2"/>
      </w:pPr>
      <w:r>
        <w:rPr>
          <w:rFonts w:ascii="宋体" w:hAnsi="宋体"/>
          <w:color w:val="000000"/>
          <w:szCs w:val="24"/>
        </w:rPr>
        <w:br w:type="page" w:clear="all"/>
      </w:r>
      <w:r>
        <w:rPr>
          <w:rFonts w:hint="eastAsia" w:ascii="宋体" w:hAnsi="宋体"/>
          <w:b/>
          <w:color w:val="000000"/>
          <w:sz w:val="21"/>
          <w:szCs w:val="21"/>
        </w:rPr>
        <w:t xml:space="preserve">(2)</w:t>
      </w:r>
      <w:r>
        <w:rPr>
          <w:rFonts w:hint="eastAsia" w:ascii="宋体" w:hAnsi="宋体" w:cs="宋体"/>
          <w:b/>
          <w:bCs/>
          <w:color w:val="000000"/>
          <w:sz w:val="21"/>
          <w:szCs w:val="21"/>
          <w:lang w:val="en-US"/>
        </w:rPr>
        <w:t xml:space="preserve">磋商响应单位基本情况表</w:t>
      </w:r>
      <w:r>
        <w:rPr>
          <w:rFonts w:hint="eastAsia" w:ascii="宋体" w:hAnsi="宋体"/>
          <w:b/>
          <w:color w:val="000000"/>
          <w:sz w:val="21"/>
          <w:szCs w:val="21"/>
        </w:rPr>
      </w:r>
      <w:r/>
    </w:p>
    <w:p>
      <w:pPr>
        <w:pStyle w:val="1024"/>
        <w:ind w:firstLine="0"/>
        <w:jc w:val="center"/>
        <w:spacing w:line="360" w:lineRule="auto"/>
        <w:rPr>
          <w:rFonts w:hint="eastAsia" w:ascii="宋体" w:hAnsi="宋体"/>
          <w:b/>
          <w:bCs/>
          <w:color w:val="000000"/>
          <w:sz w:val="21"/>
          <w:szCs w:val="21"/>
        </w:rPr>
      </w:pPr>
      <w:r>
        <w:rPr>
          <w:rFonts w:hint="eastAsia" w:ascii="宋体" w:hAnsi="宋体" w:cs="宋体"/>
          <w:b/>
          <w:bCs/>
          <w:color w:val="000000"/>
          <w:sz w:val="21"/>
          <w:szCs w:val="21"/>
          <w:lang w:val="en-US"/>
        </w:rPr>
        <w:t xml:space="preserve">磋商响应单位基本情况</w:t>
      </w:r>
      <w:r>
        <w:rPr>
          <w:rFonts w:hint="eastAsia" w:ascii="宋体" w:hAnsi="宋体"/>
          <w:b/>
          <w:bCs/>
          <w:color w:val="000000"/>
          <w:sz w:val="21"/>
          <w:szCs w:val="21"/>
        </w:rPr>
        <w:t xml:space="preserve">表</w:t>
      </w:r>
      <w:r>
        <w:rPr>
          <w:rFonts w:hint="eastAsia" w:ascii="宋体" w:hAnsi="宋体"/>
          <w:b/>
          <w:bCs/>
          <w:color w:val="000000"/>
          <w:sz w:val="21"/>
          <w:szCs w:val="21"/>
        </w:rPr>
      </w:r>
      <w:r/>
    </w:p>
    <w:p>
      <w:pPr>
        <w:pStyle w:val="920"/>
        <w:rPr>
          <w:color w:val="000000"/>
        </w:rPr>
      </w:pPr>
      <w:r>
        <w:rPr>
          <w:rFonts w:hint="eastAsia" w:ascii="宋体" w:hAnsi="宋体"/>
          <w:color w:val="000000"/>
          <w:sz w:val="21"/>
          <w:szCs w:val="21"/>
        </w:rPr>
        <w:t xml:space="preserve">响应单位名称（加盖CA电子公章）</w:t>
      </w:r>
      <w:r>
        <w:rPr>
          <w:color w:val="00000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法定代表人（负责人）</w:t>
            </w:r>
            <w:r>
              <w:rPr>
                <w:rFonts w:hint="eastAsia" w:ascii="宋体" w:hAnsi="宋体"/>
                <w:color w:val="000000"/>
                <w:sz w:val="21"/>
                <w:szCs w:val="21"/>
              </w:rPr>
            </w:r>
            <w:r/>
          </w:p>
        </w:tc>
        <w:tc>
          <w:tcPr>
            <w:tcW w:w="2005"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c>
          <w:tcPr>
            <w:tcW w:w="1461"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成立日期</w:t>
            </w:r>
            <w:r>
              <w:rPr>
                <w:rFonts w:hint="eastAsia" w:ascii="宋体" w:hAnsi="宋体"/>
                <w:color w:val="000000"/>
                <w:sz w:val="21"/>
                <w:szCs w:val="21"/>
              </w:rPr>
            </w:r>
            <w:r/>
          </w:p>
        </w:tc>
        <w:tc>
          <w:tcPr>
            <w:gridSpan w:val="2"/>
            <w:tcW w:w="3292"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企业地址</w:t>
            </w:r>
            <w:r>
              <w:rPr>
                <w:rFonts w:hint="eastAsia" w:ascii="宋体" w:hAnsi="宋体"/>
                <w:color w:val="000000"/>
                <w:sz w:val="21"/>
                <w:szCs w:val="21"/>
              </w:rPr>
            </w:r>
            <w:r/>
          </w:p>
        </w:tc>
        <w:tc>
          <w:tcPr>
            <w:tcW w:w="2005"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c>
          <w:tcPr>
            <w:tcW w:w="1461"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注册资本</w:t>
            </w:r>
            <w:r>
              <w:rPr>
                <w:rFonts w:hint="eastAsia" w:ascii="宋体" w:hAnsi="宋体"/>
                <w:color w:val="000000"/>
                <w:sz w:val="21"/>
                <w:szCs w:val="21"/>
              </w:rPr>
            </w:r>
            <w:r/>
          </w:p>
        </w:tc>
        <w:tc>
          <w:tcPr>
            <w:gridSpan w:val="2"/>
            <w:tcW w:w="3292" w:type="dxa"/>
            <w:vAlign w:val="top"/>
            <w:textDirection w:val="lrTb"/>
            <w:noWrap w:val="false"/>
          </w:tcPr>
          <w:p>
            <w:pPr>
              <w:pStyle w:val="1024"/>
              <w:ind w:firstLine="2160"/>
              <w:rPr>
                <w:rFonts w:hint="eastAsia" w:ascii="宋体" w:hAnsi="宋体"/>
                <w:color w:val="000000"/>
                <w:sz w:val="21"/>
                <w:szCs w:val="21"/>
              </w:rPr>
            </w:pPr>
            <w:r>
              <w:rPr>
                <w:rFonts w:hint="eastAsia" w:ascii="宋体" w:hAnsi="宋体"/>
                <w:color w:val="000000"/>
                <w:sz w:val="21"/>
                <w:szCs w:val="21"/>
              </w:rPr>
              <w:t xml:space="preserve">万元</w:t>
            </w: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经营范围</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职工人数</w:t>
            </w:r>
            <w:r>
              <w:rPr>
                <w:rFonts w:hint="eastAsia" w:ascii="宋体" w:hAnsi="宋体"/>
                <w:color w:val="000000"/>
                <w:sz w:val="21"/>
                <w:szCs w:val="21"/>
              </w:rPr>
            </w:r>
            <w:r/>
          </w:p>
        </w:tc>
        <w:tc>
          <w:tcPr>
            <w:tcW w:w="2005"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c>
          <w:tcPr>
            <w:gridSpan w:val="2"/>
            <w:tcW w:w="3517"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其中：有中高级以上职称的人数</w:t>
            </w:r>
            <w:r>
              <w:rPr>
                <w:rFonts w:hint="eastAsia" w:ascii="宋体" w:hAnsi="宋体"/>
                <w:color w:val="000000"/>
                <w:sz w:val="21"/>
                <w:szCs w:val="21"/>
              </w:rPr>
            </w:r>
            <w:r/>
          </w:p>
        </w:tc>
        <w:tc>
          <w:tcPr>
            <w:tcW w:w="1236"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center"/>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资产总计</w:t>
            </w:r>
            <w:r>
              <w:rPr>
                <w:rFonts w:hint="eastAsia" w:ascii="宋体" w:hAnsi="宋体"/>
                <w:color w:val="000000"/>
                <w:sz w:val="21"/>
                <w:szCs w:val="21"/>
              </w:rPr>
            </w:r>
            <w:r/>
          </w:p>
        </w:tc>
        <w:tc>
          <w:tcPr>
            <w:tcW w:w="2005" w:type="dxa"/>
            <w:vAlign w:val="center"/>
            <w:textDirection w:val="lrTb"/>
            <w:noWrap w:val="false"/>
          </w:tcPr>
          <w:p>
            <w:pPr>
              <w:pStyle w:val="1024"/>
              <w:ind w:firstLine="0"/>
              <w:jc w:val="center"/>
              <w:rPr>
                <w:rFonts w:hint="eastAsia" w:ascii="宋体" w:hAnsi="宋体"/>
                <w:color w:val="000000"/>
                <w:sz w:val="21"/>
                <w:szCs w:val="21"/>
              </w:rPr>
            </w:pPr>
            <w:r>
              <w:rPr>
                <w:rFonts w:hint="eastAsia" w:ascii="宋体" w:hAnsi="宋体"/>
                <w:color w:val="000000"/>
                <w:sz w:val="21"/>
                <w:szCs w:val="21"/>
              </w:rPr>
              <w:t xml:space="preserve">         万元</w:t>
            </w:r>
            <w:r>
              <w:rPr>
                <w:rFonts w:hint="eastAsia" w:ascii="宋体" w:hAnsi="宋体"/>
                <w:color w:val="000000"/>
                <w:sz w:val="21"/>
                <w:szCs w:val="21"/>
              </w:rPr>
            </w:r>
            <w:r/>
          </w:p>
        </w:tc>
        <w:tc>
          <w:tcPr>
            <w:tcW w:w="1461" w:type="dxa"/>
            <w:vAlign w:val="center"/>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净资产</w:t>
            </w:r>
            <w:r>
              <w:rPr>
                <w:rFonts w:hint="eastAsia" w:ascii="宋体" w:hAnsi="宋体"/>
                <w:color w:val="000000"/>
                <w:sz w:val="21"/>
                <w:szCs w:val="21"/>
              </w:rPr>
            </w:r>
            <w:r/>
          </w:p>
        </w:tc>
        <w:tc>
          <w:tcPr>
            <w:gridSpan w:val="2"/>
            <w:tcW w:w="3292" w:type="dxa"/>
            <w:vAlign w:val="center"/>
            <w:textDirection w:val="lrTb"/>
            <w:noWrap w:val="false"/>
          </w:tcPr>
          <w:p>
            <w:pPr>
              <w:pStyle w:val="1024"/>
              <w:ind w:firstLine="0"/>
              <w:jc w:val="center"/>
              <w:rPr>
                <w:rFonts w:hint="eastAsia" w:ascii="宋体" w:hAnsi="宋体"/>
                <w:color w:val="000000"/>
                <w:sz w:val="21"/>
                <w:szCs w:val="21"/>
              </w:rPr>
            </w:pPr>
            <w:r>
              <w:rPr>
                <w:rFonts w:hint="eastAsia" w:ascii="宋体" w:hAnsi="宋体"/>
                <w:color w:val="000000"/>
                <w:sz w:val="21"/>
                <w:szCs w:val="21"/>
              </w:rPr>
              <w:t xml:space="preserve">                万元</w:t>
            </w:r>
            <w:r>
              <w:rPr>
                <w:rFonts w:hint="eastAsia" w:ascii="宋体" w:hAnsi="宋体"/>
                <w:color w:val="000000"/>
                <w:sz w:val="21"/>
                <w:szCs w:val="21"/>
              </w:rPr>
            </w:r>
            <w:r/>
          </w:p>
        </w:tc>
      </w:tr>
      <w:tr>
        <w:trPr>
          <w:cantSplit/>
          <w:trHeight w:val="245"/>
        </w:trPr>
        <w:tc>
          <w:tcPr>
            <w:tcW w:w="2510" w:type="dxa"/>
            <w:vAlign w:val="center"/>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股东权益</w:t>
            </w:r>
            <w:r>
              <w:rPr>
                <w:rFonts w:hint="eastAsia" w:ascii="宋体" w:hAnsi="宋体"/>
                <w:color w:val="000000"/>
                <w:sz w:val="21"/>
                <w:szCs w:val="21"/>
              </w:rPr>
            </w:r>
            <w:r/>
          </w:p>
        </w:tc>
        <w:tc>
          <w:tcPr>
            <w:tcW w:w="2005" w:type="dxa"/>
            <w:vAlign w:val="center"/>
            <w:textDirection w:val="lrTb"/>
            <w:noWrap w:val="false"/>
          </w:tcPr>
          <w:p>
            <w:pPr>
              <w:pStyle w:val="1024"/>
              <w:ind w:firstLine="0"/>
              <w:jc w:val="center"/>
              <w:rPr>
                <w:rFonts w:hint="eastAsia" w:ascii="宋体" w:hAnsi="宋体"/>
                <w:color w:val="000000"/>
                <w:sz w:val="21"/>
                <w:szCs w:val="21"/>
              </w:rPr>
            </w:pPr>
            <w:r>
              <w:rPr>
                <w:rFonts w:hint="eastAsia" w:ascii="宋体" w:hAnsi="宋体"/>
                <w:color w:val="000000"/>
                <w:sz w:val="21"/>
                <w:szCs w:val="21"/>
              </w:rPr>
              <w:t xml:space="preserve">         万元</w:t>
            </w:r>
            <w:r>
              <w:rPr>
                <w:rFonts w:hint="eastAsia" w:ascii="宋体" w:hAnsi="宋体"/>
                <w:color w:val="000000"/>
                <w:sz w:val="21"/>
                <w:szCs w:val="21"/>
              </w:rPr>
            </w:r>
            <w:r/>
          </w:p>
        </w:tc>
        <w:tc>
          <w:tcPr>
            <w:tcW w:w="1461" w:type="dxa"/>
            <w:vAlign w:val="center"/>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销售收入</w:t>
            </w:r>
            <w:r>
              <w:rPr>
                <w:rFonts w:hint="eastAsia" w:ascii="宋体" w:hAnsi="宋体"/>
                <w:color w:val="000000"/>
                <w:sz w:val="21"/>
                <w:szCs w:val="21"/>
              </w:rPr>
            </w:r>
            <w:r/>
          </w:p>
        </w:tc>
        <w:tc>
          <w:tcPr>
            <w:gridSpan w:val="2"/>
            <w:tcW w:w="3292" w:type="dxa"/>
            <w:vAlign w:val="center"/>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20</w:t>
            </w:r>
            <w:r>
              <w:rPr>
                <w:rFonts w:hint="eastAsia" w:ascii="宋体" w:hAnsi="宋体"/>
                <w:color w:val="000000"/>
                <w:sz w:val="21"/>
                <w:szCs w:val="21"/>
                <w:lang w:val="en-US"/>
              </w:rPr>
              <w:t xml:space="preserve">24</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万元</w:t>
            </w: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实现利润</w:t>
            </w:r>
            <w:r>
              <w:rPr>
                <w:rFonts w:hint="eastAsia" w:ascii="宋体" w:hAnsi="宋体"/>
                <w:color w:val="000000"/>
                <w:sz w:val="21"/>
                <w:szCs w:val="21"/>
              </w:rPr>
            </w:r>
            <w:r/>
          </w:p>
        </w:tc>
        <w:tc>
          <w:tcPr>
            <w:tcW w:w="2005"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20</w:t>
            </w:r>
            <w:r>
              <w:rPr>
                <w:rFonts w:hint="eastAsia" w:ascii="宋体" w:hAnsi="宋体"/>
                <w:color w:val="000000"/>
                <w:sz w:val="21"/>
                <w:szCs w:val="21"/>
                <w:lang w:val="en-US"/>
              </w:rPr>
              <w:t xml:space="preserve">24</w:t>
            </w:r>
            <w:r>
              <w:rPr>
                <w:rFonts w:hint="eastAsia" w:ascii="宋体" w:hAnsi="宋体"/>
                <w:color w:val="000000"/>
                <w:sz w:val="21"/>
                <w:szCs w:val="21"/>
              </w:rPr>
              <w:t xml:space="preserve">年 </w:t>
            </w:r>
            <w:r>
              <w:rPr>
                <w:rFonts w:ascii="宋体" w:hAnsi="宋体"/>
                <w:color w:val="000000"/>
                <w:sz w:val="21"/>
                <w:szCs w:val="21"/>
              </w:rPr>
              <w:t xml:space="preserve"> </w:t>
            </w:r>
            <w:r>
              <w:rPr>
                <w:rFonts w:hint="eastAsia" w:ascii="宋体" w:hAnsi="宋体"/>
                <w:color w:val="000000"/>
                <w:sz w:val="21"/>
                <w:szCs w:val="21"/>
              </w:rPr>
              <w:t xml:space="preserve">  万元</w:t>
            </w:r>
            <w:r>
              <w:rPr>
                <w:rFonts w:hint="eastAsia" w:ascii="宋体" w:hAnsi="宋体"/>
                <w:color w:val="000000"/>
                <w:sz w:val="21"/>
                <w:szCs w:val="21"/>
              </w:rPr>
            </w:r>
            <w:r/>
          </w:p>
        </w:tc>
        <w:tc>
          <w:tcPr>
            <w:tcW w:w="1461"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c>
          <w:tcPr>
            <w:gridSpan w:val="2"/>
            <w:tcW w:w="3292"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营业面积（含厂房面积）</w:t>
            </w:r>
            <w:r>
              <w:rPr>
                <w:rFonts w:hint="eastAsia" w:ascii="宋体" w:hAnsi="宋体"/>
                <w:color w:val="000000"/>
                <w:sz w:val="21"/>
                <w:szCs w:val="21"/>
              </w:rPr>
            </w:r>
            <w:r/>
          </w:p>
        </w:tc>
        <w:tc>
          <w:tcPr>
            <w:tcW w:w="2005" w:type="dxa"/>
            <w:vAlign w:val="center"/>
            <w:textDirection w:val="lrTb"/>
            <w:noWrap w:val="false"/>
          </w:tcPr>
          <w:p>
            <w:pPr>
              <w:pStyle w:val="1024"/>
              <w:ind w:firstLine="0"/>
              <w:rPr>
                <w:rFonts w:hint="eastAsia"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 平方米</w:t>
            </w:r>
            <w:r>
              <w:rPr>
                <w:rFonts w:hint="eastAsia" w:ascii="宋体" w:hAnsi="宋体"/>
                <w:color w:val="000000"/>
                <w:sz w:val="21"/>
                <w:szCs w:val="21"/>
              </w:rPr>
            </w:r>
            <w:r/>
          </w:p>
        </w:tc>
        <w:tc>
          <w:tcPr>
            <w:tcW w:w="1461"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t xml:space="preserve">其中：</w:t>
            </w:r>
            <w:r>
              <w:rPr>
                <w:rFonts w:hint="eastAsia" w:ascii="宋体" w:hAnsi="宋体"/>
                <w:color w:val="000000"/>
                <w:sz w:val="21"/>
                <w:szCs w:val="21"/>
              </w:rPr>
            </w:r>
            <w:r/>
          </w:p>
        </w:tc>
        <w:tc>
          <w:tcPr>
            <w:gridSpan w:val="2"/>
            <w:tcW w:w="3292"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t xml:space="preserve">自有面积</w:t>
            </w:r>
            <w:r>
              <w:rPr>
                <w:rFonts w:ascii="宋体" w:hAnsi="宋体"/>
                <w:color w:val="000000"/>
                <w:sz w:val="21"/>
                <w:szCs w:val="21"/>
              </w:rPr>
              <w:t xml:space="preserve">         </w:t>
            </w:r>
            <w:r>
              <w:rPr>
                <w:rFonts w:hint="eastAsia" w:ascii="宋体" w:hAnsi="宋体"/>
                <w:color w:val="000000"/>
                <w:sz w:val="21"/>
                <w:szCs w:val="21"/>
              </w:rPr>
              <w:t xml:space="preserve">平方米</w:t>
            </w:r>
            <w:r>
              <w:rPr>
                <w:rFonts w:hint="eastAsia" w:ascii="宋体" w:hAnsi="宋体"/>
                <w:color w:val="000000"/>
                <w:sz w:val="21"/>
                <w:szCs w:val="21"/>
              </w:rPr>
            </w:r>
            <w:r/>
          </w:p>
          <w:p>
            <w:pPr>
              <w:pStyle w:val="1024"/>
              <w:ind w:firstLine="0"/>
              <w:rPr>
                <w:rFonts w:hint="eastAsia" w:ascii="宋体" w:hAnsi="宋体"/>
                <w:color w:val="000000"/>
                <w:sz w:val="21"/>
                <w:szCs w:val="21"/>
              </w:rPr>
            </w:pPr>
            <w:r>
              <w:rPr>
                <w:rFonts w:hint="eastAsia" w:ascii="宋体" w:hAnsi="宋体"/>
                <w:color w:val="000000"/>
                <w:sz w:val="21"/>
                <w:szCs w:val="21"/>
              </w:rPr>
              <w:t xml:space="preserve">承租面积</w:t>
            </w:r>
            <w:r>
              <w:rPr>
                <w:rFonts w:ascii="宋体" w:hAnsi="宋体"/>
                <w:color w:val="000000"/>
                <w:sz w:val="21"/>
                <w:szCs w:val="21"/>
              </w:rPr>
              <w:t xml:space="preserve">         </w:t>
            </w:r>
            <w:r>
              <w:rPr>
                <w:rFonts w:hint="eastAsia" w:ascii="宋体" w:hAnsi="宋体"/>
                <w:color w:val="000000"/>
                <w:sz w:val="21"/>
                <w:szCs w:val="21"/>
              </w:rPr>
              <w:t xml:space="preserve">平方米</w:t>
            </w: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单位简历及内设机构情况</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单位优势及特长</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近三年来完成或正在履行的重大合同情况</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2</w:t>
            </w:r>
            <w:r>
              <w:rPr>
                <w:rFonts w:hint="eastAsia" w:ascii="宋体" w:hAnsi="宋体"/>
                <w:color w:val="000000"/>
                <w:sz w:val="21"/>
                <w:szCs w:val="21"/>
              </w:rPr>
              <w:t xml:space="preserve">年内在经营过程中受到何种奖励或处分（包括情况和结果）</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年内有无因售假、售劣或是其他原因被消费者投诉或起诉的情况及说明（包括解决方式和结果）</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年内主要负责人有无因经济犯罪被司法机关追究的情况及说明</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获得技术认证的工程师及简介</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r>
        <w:trPr>
          <w:cantSplit/>
          <w:trHeight w:val="560"/>
        </w:trPr>
        <w:tc>
          <w:tcPr>
            <w:tcW w:w="2510" w:type="dxa"/>
            <w:vAlign w:val="top"/>
            <w:textDirection w:val="lrTb"/>
            <w:noWrap w:val="false"/>
          </w:tcPr>
          <w:p>
            <w:pPr>
              <w:pStyle w:val="1024"/>
              <w:ind w:left="0" w:firstLine="0"/>
              <w:rPr>
                <w:rFonts w:hint="eastAsia" w:ascii="宋体" w:hAnsi="宋体"/>
                <w:color w:val="000000"/>
                <w:sz w:val="21"/>
                <w:szCs w:val="21"/>
              </w:rPr>
            </w:pPr>
            <w:r>
              <w:rPr>
                <w:rFonts w:hint="eastAsia" w:ascii="宋体" w:hAnsi="宋体"/>
                <w:color w:val="000000"/>
                <w:sz w:val="21"/>
                <w:szCs w:val="21"/>
              </w:rPr>
              <w:t xml:space="preserve">其他需要说明的情况</w:t>
            </w:r>
            <w:r>
              <w:rPr>
                <w:rFonts w:hint="eastAsia" w:ascii="宋体" w:hAnsi="宋体"/>
                <w:color w:val="000000"/>
                <w:sz w:val="21"/>
                <w:szCs w:val="21"/>
              </w:rPr>
            </w:r>
            <w:r/>
          </w:p>
        </w:tc>
        <w:tc>
          <w:tcPr>
            <w:gridSpan w:val="4"/>
            <w:tcW w:w="6758" w:type="dxa"/>
            <w:vAlign w:val="top"/>
            <w:textDirection w:val="lrTb"/>
            <w:noWrap w:val="false"/>
          </w:tcPr>
          <w:p>
            <w:pPr>
              <w:pStyle w:val="1024"/>
              <w:ind w:firstLine="0"/>
              <w:rPr>
                <w:rFonts w:hint="eastAsia" w:ascii="宋体" w:hAnsi="宋体"/>
                <w:color w:val="000000"/>
                <w:sz w:val="21"/>
                <w:szCs w:val="21"/>
              </w:rPr>
            </w:pPr>
            <w:r>
              <w:rPr>
                <w:rFonts w:hint="eastAsia" w:ascii="宋体" w:hAnsi="宋体"/>
                <w:color w:val="000000"/>
                <w:sz w:val="21"/>
                <w:szCs w:val="21"/>
              </w:rPr>
            </w:r>
            <w:r/>
          </w:p>
        </w:tc>
      </w:tr>
    </w:tbl>
    <w:p>
      <w:pPr>
        <w:pStyle w:val="1074"/>
        <w:ind w:left="0" w:firstLine="0"/>
        <w:spacing w:before="0" w:after="0" w:line="480" w:lineRule="atLeast"/>
        <w:rPr>
          <w:b/>
          <w:bCs/>
          <w:color w:val="000000"/>
          <w:sz w:val="21"/>
          <w:szCs w:val="21"/>
        </w:rPr>
      </w:pPr>
      <w:r>
        <w:rPr>
          <w:color w:val="000000"/>
          <w:sz w:val="21"/>
          <w:szCs w:val="21"/>
        </w:rPr>
        <w:br w:type="page" w:clear="all"/>
      </w:r>
      <w:r>
        <w:rPr>
          <w:rFonts w:hint="eastAsia"/>
          <w:b/>
          <w:color w:val="000000"/>
        </w:rPr>
        <w:t xml:space="preserve">（3）</w:t>
      </w:r>
      <w:r>
        <w:rPr>
          <w:rFonts w:hint="eastAsia"/>
          <w:b/>
          <w:color w:val="000000"/>
          <w:sz w:val="21"/>
          <w:szCs w:val="21"/>
        </w:rPr>
        <w:t xml:space="preserve">中小企业声明函</w:t>
      </w:r>
      <w:r>
        <w:rPr>
          <w:b/>
          <w:bCs/>
          <w:color w:val="000000"/>
          <w:sz w:val="21"/>
          <w:szCs w:val="21"/>
        </w:rPr>
      </w:r>
      <w:r/>
    </w:p>
    <w:p>
      <w:pPr>
        <w:pStyle w:val="1024"/>
        <w:ind w:firstLine="0"/>
        <w:spacing w:line="360" w:lineRule="auto"/>
        <w:rPr>
          <w:rFonts w:hint="eastAsia" w:ascii="宋体" w:hAnsi="宋体"/>
          <w:b/>
          <w:color w:val="000000"/>
          <w:spacing w:val="6"/>
          <w:sz w:val="21"/>
          <w:szCs w:val="21"/>
        </w:rPr>
        <w:outlineLvl w:val="2"/>
      </w:pPr>
      <w:r>
        <w:rPr>
          <w:rFonts w:hint="eastAsia" w:ascii="宋体" w:hAnsi="宋体"/>
          <w:b/>
          <w:color w:val="000000"/>
          <w:spacing w:val="6"/>
          <w:sz w:val="21"/>
          <w:szCs w:val="21"/>
        </w:rPr>
      </w:r>
      <w:r/>
    </w:p>
    <w:p>
      <w:pPr>
        <w:pStyle w:val="920"/>
        <w:ind w:left="0"/>
        <w:jc w:val="center"/>
        <w:spacing w:line="400" w:lineRule="exact"/>
        <w:rPr>
          <w:rFonts w:hint="eastAsia" w:ascii="宋体" w:hAnsi="宋体"/>
          <w:b/>
          <w:color w:val="000000"/>
          <w:sz w:val="21"/>
          <w:szCs w:val="21"/>
          <w:lang w:val="zh-CN"/>
        </w:rPr>
      </w:pPr>
      <w:r>
        <w:rPr>
          <w:rFonts w:hint="eastAsia" w:ascii="宋体" w:hAnsi="宋体"/>
          <w:b/>
          <w:color w:val="000000"/>
          <w:sz w:val="21"/>
          <w:szCs w:val="21"/>
          <w:lang w:val="zh-CN"/>
        </w:rPr>
        <w:t xml:space="preserve">中小企业声明函（服务）</w:t>
      </w:r>
      <w:r>
        <w:rPr>
          <w:rFonts w:hint="eastAsia" w:ascii="宋体" w:hAnsi="宋体"/>
          <w:b/>
          <w:color w:val="000000"/>
          <w:sz w:val="21"/>
          <w:szCs w:val="21"/>
          <w:lang w:val="zh-CN"/>
        </w:rPr>
      </w:r>
      <w:r/>
    </w:p>
    <w:p>
      <w:pPr>
        <w:pStyle w:val="1464"/>
        <w:spacing w:line="400" w:lineRule="exact"/>
        <w:rPr>
          <w:rFonts w:hint="eastAsia" w:hAnsi="宋体" w:cs="宋体"/>
          <w:color w:val="000000"/>
          <w:sz w:val="21"/>
          <w:szCs w:val="21"/>
          <w:u w:val="single"/>
          <w:lang w:val="zh-CN"/>
        </w:rPr>
      </w:pPr>
      <w:r>
        <w:rPr>
          <w:rFonts w:hint="eastAsia" w:hAnsi="宋体" w:cs="宋体"/>
          <w:color w:val="000000"/>
          <w:sz w:val="21"/>
          <w:szCs w:val="21"/>
          <w:u w:val="single"/>
          <w:lang w:val="zh-CN"/>
        </w:rPr>
      </w:r>
      <w:r/>
    </w:p>
    <w:p>
      <w:pPr>
        <w:pStyle w:val="1464"/>
        <w:ind w:firstLine="0"/>
        <w:spacing w:line="400" w:lineRule="exact"/>
        <w:rPr>
          <w:rFonts w:hint="eastAsia" w:hAnsi="宋体" w:cs="宋体"/>
          <w:color w:val="000000"/>
          <w:sz w:val="21"/>
          <w:szCs w:val="21"/>
          <w:lang w:val="zh-CN"/>
        </w:rPr>
      </w:pPr>
      <w:r/>
      <w:bookmarkStart w:id="86" w:name="_Toc28695"/>
      <w:r/>
      <w:bookmarkStart w:id="87" w:name="_Toc17252"/>
      <w:r/>
      <w:bookmarkStart w:id="88" w:name="_Toc28099"/>
      <w:r>
        <w:rPr>
          <w:rFonts w:hint="eastAsia" w:hAnsi="宋体" w:cs="宋体"/>
          <w:color w:val="000000"/>
          <w:sz w:val="21"/>
          <w:szCs w:val="21"/>
          <w:u w:val="single"/>
          <w:lang w:val="zh-CN"/>
        </w:rPr>
        <w:t xml:space="preserve">苏州捷信招投标咨询有限公司</w:t>
      </w:r>
      <w:r>
        <w:rPr>
          <w:rFonts w:hint="eastAsia" w:hAnsi="宋体" w:cs="宋体"/>
          <w:color w:val="000000"/>
          <w:sz w:val="21"/>
          <w:szCs w:val="21"/>
          <w:lang w:val="zh-CN"/>
        </w:rPr>
        <w:t xml:space="preserve">：</w:t>
      </w:r>
      <w:bookmarkEnd w:id="86"/>
      <w:r/>
      <w:bookmarkEnd w:id="87"/>
      <w:r/>
      <w:bookmarkEnd w:id="88"/>
      <w:r>
        <w:rPr>
          <w:rFonts w:hint="eastAsia" w:hAnsi="宋体" w:cs="宋体"/>
          <w:color w:val="000000"/>
          <w:sz w:val="21"/>
          <w:szCs w:val="21"/>
          <w:lang w:val="zh-CN"/>
        </w:rPr>
      </w:r>
      <w:r/>
    </w:p>
    <w:p>
      <w:pPr>
        <w:pStyle w:val="1464"/>
        <w:ind w:firstLine="1575"/>
        <w:spacing w:line="400" w:lineRule="exact"/>
        <w:rPr>
          <w:rFonts w:hint="eastAsia" w:hAnsi="宋体" w:cs="宋体"/>
          <w:color w:val="000000"/>
          <w:sz w:val="21"/>
          <w:szCs w:val="21"/>
          <w:lang w:val="zh-CN"/>
        </w:rPr>
      </w:pPr>
      <w:r>
        <w:rPr>
          <w:rFonts w:hint="eastAsia" w:hAnsi="宋体" w:cs="宋体"/>
          <w:color w:val="000000"/>
          <w:sz w:val="21"/>
          <w:szCs w:val="21"/>
          <w:lang w:val="zh-CN"/>
        </w:rPr>
      </w:r>
      <w:r/>
    </w:p>
    <w:p>
      <w:pPr>
        <w:pStyle w:val="1464"/>
        <w:ind w:firstLine="420"/>
        <w:spacing w:line="360" w:lineRule="auto"/>
        <w:rPr>
          <w:rFonts w:hint="eastAsia" w:hAnsi="宋体" w:cs="宋体"/>
          <w:color w:val="000000"/>
          <w:sz w:val="21"/>
          <w:szCs w:val="21"/>
          <w:lang w:val="zh-CN"/>
        </w:rPr>
      </w:pPr>
      <w:r>
        <w:rPr>
          <w:rFonts w:hint="eastAsia" w:hAnsi="宋体" w:cs="宋体"/>
          <w:color w:val="000000"/>
          <w:sz w:val="21"/>
          <w:szCs w:val="21"/>
          <w:lang w:val="zh-CN"/>
        </w:rPr>
        <w:t xml:space="preserve"> </w:t>
      </w:r>
      <w:bookmarkStart w:id="89" w:name="_Toc18057"/>
      <w:r/>
      <w:bookmarkStart w:id="90" w:name="_Toc6368"/>
      <w:r/>
      <w:bookmarkStart w:id="91" w:name="_Toc30469"/>
      <w:r>
        <w:rPr>
          <w:rFonts w:hint="eastAsia" w:hAnsi="宋体" w:cs="宋体"/>
          <w:color w:val="000000"/>
          <w:sz w:val="21"/>
          <w:szCs w:val="21"/>
          <w:lang w:val="zh-CN"/>
        </w:rPr>
        <w:t xml:space="preserve">本公司</w:t>
      </w:r>
      <w:r>
        <w:rPr>
          <w:rFonts w:hint="eastAsia" w:hAnsi="宋体" w:cs="宋体"/>
          <w:color w:val="000000"/>
          <w:sz w:val="21"/>
          <w:szCs w:val="21"/>
          <w:u w:val="single"/>
          <w:lang w:val="zh-CN"/>
        </w:rPr>
        <w:t xml:space="preserve">（联合体）</w:t>
      </w:r>
      <w:r>
        <w:rPr>
          <w:rFonts w:hint="eastAsia" w:hAnsi="宋体" w:cs="宋体"/>
          <w:color w:val="000000"/>
          <w:sz w:val="21"/>
          <w:szCs w:val="21"/>
          <w:lang w:val="zh-CN"/>
        </w:rPr>
        <w:t xml:space="preserve">郑重声明，根据《政府采购促进中小企业发展管理办法》（财库﹝2020﹞46 号）的规定，本公司 </w:t>
      </w:r>
      <w:r>
        <w:rPr>
          <w:rFonts w:hint="eastAsia" w:hAnsi="宋体" w:cs="宋体"/>
          <w:color w:val="000000"/>
          <w:sz w:val="21"/>
          <w:szCs w:val="21"/>
          <w:u w:val="single"/>
          <w:lang w:val="zh-CN"/>
        </w:rPr>
        <w:t xml:space="preserve">（联合体）</w:t>
      </w:r>
      <w:r>
        <w:rPr>
          <w:rFonts w:hint="eastAsia" w:hAnsi="宋体" w:cs="宋体"/>
          <w:color w:val="000000"/>
          <w:sz w:val="21"/>
          <w:szCs w:val="21"/>
          <w:lang w:val="zh-CN"/>
        </w:rPr>
        <w:t xml:space="preserve">参加</w:t>
      </w:r>
      <w:r>
        <w:rPr>
          <w:rFonts w:hint="eastAsia" w:hAnsi="宋体" w:cs="宋体"/>
          <w:color w:val="000000"/>
          <w:sz w:val="21"/>
          <w:szCs w:val="21"/>
          <w:u w:val="single"/>
          <w:lang w:val="zh-CN"/>
        </w:rPr>
        <w:t xml:space="preserve">（单位名称）</w:t>
      </w:r>
      <w:r>
        <w:rPr>
          <w:rFonts w:hint="eastAsia" w:hAnsi="宋体" w:cs="宋体"/>
          <w:color w:val="000000"/>
          <w:sz w:val="21"/>
          <w:szCs w:val="21"/>
          <w:lang w:val="zh-CN"/>
        </w:rPr>
        <w:t xml:space="preserve">的</w:t>
      </w:r>
      <w:r>
        <w:rPr>
          <w:rFonts w:hint="eastAsia" w:hAnsi="宋体" w:cs="宋体"/>
          <w:color w:val="000000"/>
          <w:sz w:val="21"/>
          <w:szCs w:val="21"/>
          <w:u w:val="single"/>
          <w:lang w:val="zh-CN"/>
        </w:rPr>
        <w:t xml:space="preserve">（项目名称）</w:t>
      </w:r>
      <w:r>
        <w:rPr>
          <w:rFonts w:hint="eastAsia" w:hAnsi="宋体" w:cs="宋体"/>
          <w:color w:val="000000"/>
          <w:sz w:val="21"/>
          <w:szCs w:val="21"/>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w:t>
      </w:r>
      <w:bookmarkEnd w:id="89"/>
      <w:r/>
      <w:bookmarkEnd w:id="90"/>
      <w:r/>
      <w:bookmarkEnd w:id="91"/>
      <w:r>
        <w:rPr>
          <w:rFonts w:hint="eastAsia" w:hAnsi="宋体" w:cs="宋体"/>
          <w:color w:val="000000"/>
          <w:sz w:val="21"/>
          <w:szCs w:val="21"/>
          <w:lang w:val="zh-CN"/>
        </w:rPr>
        <w:t xml:space="preserve"> </w:t>
      </w:r>
      <w:r>
        <w:rPr>
          <w:rFonts w:hint="eastAsia" w:hAnsi="宋体" w:cs="宋体"/>
          <w:color w:val="000000"/>
          <w:sz w:val="21"/>
          <w:szCs w:val="21"/>
          <w:lang w:val="zh-CN"/>
        </w:rPr>
      </w:r>
      <w:r/>
    </w:p>
    <w:p>
      <w:pPr>
        <w:pStyle w:val="1464"/>
        <w:numPr>
          <w:ilvl w:val="0"/>
          <w:numId w:val="6"/>
        </w:numPr>
        <w:ind w:firstLine="420"/>
        <w:spacing w:line="360" w:lineRule="auto"/>
        <w:rPr>
          <w:rFonts w:hint="eastAsia" w:hAnsi="宋体" w:cs="宋体"/>
          <w:color w:val="000000"/>
          <w:sz w:val="21"/>
          <w:szCs w:val="21"/>
          <w:lang w:val="zh-CN"/>
        </w:rPr>
      </w:pPr>
      <w:r/>
      <w:bookmarkStart w:id="92" w:name="_Toc18061"/>
      <w:r/>
      <w:bookmarkStart w:id="93" w:name="_Toc32581"/>
      <w:r/>
      <w:bookmarkStart w:id="94" w:name="_Toc27885"/>
      <w:r>
        <w:rPr>
          <w:rFonts w:hint="eastAsia" w:hAnsi="宋体" w:cs="宋体"/>
          <w:color w:val="000000"/>
          <w:sz w:val="21"/>
          <w:szCs w:val="21"/>
          <w:u w:val="single"/>
          <w:lang w:val="zh-CN"/>
        </w:rPr>
        <w:t xml:space="preserve">（标的名称） </w:t>
      </w:r>
      <w:r>
        <w:rPr>
          <w:rFonts w:hint="eastAsia" w:hAnsi="宋体" w:cs="宋体"/>
          <w:color w:val="000000"/>
          <w:sz w:val="21"/>
          <w:szCs w:val="21"/>
          <w:lang w:val="zh-CN"/>
        </w:rPr>
        <w:t xml:space="preserve">，属于</w:t>
      </w:r>
      <w:r>
        <w:rPr>
          <w:rFonts w:hint="eastAsia" w:hAnsi="宋体" w:cs="宋体"/>
          <w:b/>
          <w:color w:val="000000"/>
          <w:sz w:val="21"/>
          <w:szCs w:val="21"/>
          <w:u w:val="single"/>
        </w:rPr>
        <w:t xml:space="preserve">其他未列明行业</w:t>
      </w:r>
      <w:r>
        <w:rPr>
          <w:rFonts w:hint="eastAsia" w:hAnsi="宋体" w:cs="宋体"/>
          <w:color w:val="000000"/>
          <w:sz w:val="21"/>
          <w:szCs w:val="21"/>
          <w:lang w:val="zh-CN"/>
        </w:rPr>
        <w:t xml:space="preserve">； 承建（承接）企业为</w:t>
      </w:r>
      <w:r>
        <w:rPr>
          <w:rFonts w:hint="eastAsia" w:hAnsi="宋体" w:cs="宋体"/>
          <w:color w:val="000000"/>
          <w:sz w:val="21"/>
          <w:szCs w:val="21"/>
          <w:u w:val="single"/>
          <w:lang w:val="zh-CN"/>
        </w:rPr>
        <w:t xml:space="preserve">（企业名称）</w:t>
      </w:r>
      <w:r>
        <w:rPr>
          <w:rFonts w:hint="eastAsia" w:hAnsi="宋体" w:cs="宋体"/>
          <w:color w:val="000000"/>
          <w:sz w:val="21"/>
          <w:szCs w:val="21"/>
          <w:lang w:val="zh-CN"/>
        </w:rPr>
        <w:t xml:space="preserve">，从业人员</w:t>
      </w:r>
      <w:r>
        <w:rPr>
          <w:rFonts w:hint="eastAsia" w:hAnsi="宋体" w:cs="宋体"/>
          <w:color w:val="000000"/>
          <w:sz w:val="21"/>
          <w:szCs w:val="21"/>
          <w:u w:val="single"/>
          <w:lang w:val="zh-CN"/>
        </w:rPr>
        <w:t xml:space="preserve">  </w:t>
      </w:r>
      <w:r>
        <w:rPr>
          <w:rFonts w:hint="eastAsia" w:hAnsi="宋体" w:cs="宋体"/>
          <w:color w:val="000000"/>
          <w:sz w:val="21"/>
          <w:szCs w:val="21"/>
          <w:lang w:val="zh-CN"/>
        </w:rPr>
        <w:t xml:space="preserve">人，营业收入为</w:t>
      </w:r>
      <w:r>
        <w:rPr>
          <w:rFonts w:hint="eastAsia" w:hAnsi="宋体" w:cs="宋体"/>
          <w:color w:val="000000"/>
          <w:sz w:val="21"/>
          <w:szCs w:val="21"/>
          <w:u w:val="single"/>
          <w:lang w:val="zh-CN"/>
        </w:rPr>
        <w:t xml:space="preserve">   </w:t>
      </w:r>
      <w:r>
        <w:rPr>
          <w:rFonts w:hint="eastAsia" w:hAnsi="宋体" w:cs="宋体"/>
          <w:color w:val="000000"/>
          <w:sz w:val="21"/>
          <w:szCs w:val="21"/>
          <w:lang w:val="zh-CN"/>
        </w:rPr>
        <w:t xml:space="preserve">万元，资产总额为</w:t>
      </w:r>
      <w:r>
        <w:rPr>
          <w:rFonts w:hint="eastAsia" w:hAnsi="宋体" w:cs="宋体"/>
          <w:color w:val="000000"/>
          <w:sz w:val="21"/>
          <w:szCs w:val="21"/>
          <w:u w:val="single"/>
          <w:lang w:val="zh-CN"/>
        </w:rPr>
        <w:t xml:space="preserve"> </w:t>
      </w:r>
      <w:r>
        <w:rPr>
          <w:rFonts w:hint="eastAsia" w:hAnsi="宋体" w:cs="宋体"/>
          <w:color w:val="000000"/>
          <w:sz w:val="21"/>
          <w:szCs w:val="21"/>
          <w:u w:val="single"/>
        </w:rPr>
        <w:t xml:space="preserve">  </w:t>
      </w:r>
      <w:r>
        <w:rPr>
          <w:rFonts w:hint="eastAsia" w:hAnsi="宋体" w:cs="宋体"/>
          <w:color w:val="000000"/>
          <w:sz w:val="21"/>
          <w:szCs w:val="21"/>
          <w:lang w:val="zh-CN"/>
        </w:rPr>
        <w:t xml:space="preserve">万元 ，属于（中型企业、 小型企业、微型企业）（</w:t>
      </w:r>
      <w:r>
        <w:rPr>
          <w:rFonts w:hint="eastAsia" w:hAnsi="宋体" w:cs="宋体"/>
          <w:color w:val="000000"/>
          <w:sz w:val="21"/>
          <w:szCs w:val="21"/>
          <w:u w:val="single"/>
          <w:lang w:val="zh-CN"/>
        </w:rPr>
        <w:t xml:space="preserve">中型企业、 小型企业、微型企业</w:t>
      </w:r>
      <w:r>
        <w:rPr>
          <w:rFonts w:hint="eastAsia" w:hAnsi="宋体"/>
          <w:bCs/>
          <w:color w:val="000000"/>
          <w:sz w:val="21"/>
          <w:szCs w:val="21"/>
          <w:u w:val="single"/>
          <w:lang w:val="zh-CN"/>
        </w:rPr>
        <w:t xml:space="preserve">，三者选一填写</w:t>
      </w:r>
      <w:r>
        <w:rPr>
          <w:rFonts w:hint="eastAsia" w:hAnsi="宋体" w:cs="宋体"/>
          <w:color w:val="000000"/>
          <w:sz w:val="21"/>
          <w:szCs w:val="21"/>
          <w:lang w:val="zh-CN"/>
        </w:rPr>
        <w:t xml:space="preserve">）；</w:t>
      </w:r>
      <w:bookmarkEnd w:id="92"/>
      <w:r/>
      <w:bookmarkEnd w:id="93"/>
      <w:r/>
      <w:bookmarkEnd w:id="94"/>
      <w:r>
        <w:rPr>
          <w:rFonts w:hint="eastAsia" w:hAnsi="宋体" w:cs="宋体"/>
          <w:color w:val="000000"/>
          <w:sz w:val="21"/>
          <w:szCs w:val="21"/>
          <w:lang w:val="zh-CN"/>
        </w:rPr>
        <w:t xml:space="preserve"> </w:t>
      </w:r>
      <w:r>
        <w:rPr>
          <w:rFonts w:hint="eastAsia" w:hAnsi="宋体" w:cs="宋体"/>
          <w:color w:val="000000"/>
          <w:sz w:val="21"/>
          <w:szCs w:val="21"/>
          <w:lang w:val="zh-CN"/>
        </w:rPr>
      </w:r>
      <w:r/>
    </w:p>
    <w:p>
      <w:pPr>
        <w:pStyle w:val="1464"/>
        <w:numPr>
          <w:ilvl w:val="0"/>
          <w:numId w:val="6"/>
        </w:numPr>
        <w:ind w:firstLine="420"/>
        <w:spacing w:line="360" w:lineRule="auto"/>
        <w:rPr>
          <w:rFonts w:hint="eastAsia" w:hAnsi="宋体" w:cs="宋体"/>
          <w:color w:val="000000"/>
          <w:sz w:val="21"/>
          <w:szCs w:val="21"/>
          <w:lang w:val="zh-CN"/>
        </w:rPr>
      </w:pPr>
      <w:r/>
      <w:bookmarkStart w:id="95" w:name="_Toc24261"/>
      <w:r/>
      <w:bookmarkStart w:id="96" w:name="_Toc17359"/>
      <w:r/>
      <w:bookmarkStart w:id="97" w:name="_Toc26724"/>
      <w:r>
        <w:rPr>
          <w:rFonts w:hint="eastAsia" w:hAnsi="宋体" w:cs="宋体"/>
          <w:color w:val="000000"/>
          <w:sz w:val="21"/>
          <w:szCs w:val="21"/>
          <w:u w:val="single"/>
          <w:lang w:val="zh-CN"/>
        </w:rPr>
        <w:t xml:space="preserve">（标的名称）</w:t>
      </w:r>
      <w:r>
        <w:rPr>
          <w:rFonts w:hint="eastAsia" w:hAnsi="宋体" w:cs="宋体"/>
          <w:color w:val="000000"/>
          <w:sz w:val="21"/>
          <w:szCs w:val="21"/>
          <w:lang w:val="zh-CN"/>
        </w:rPr>
        <w:t xml:space="preserve"> ，属于</w:t>
      </w:r>
      <w:r>
        <w:rPr>
          <w:rFonts w:hint="eastAsia" w:hAnsi="宋体" w:cs="宋体"/>
          <w:b/>
          <w:color w:val="000000"/>
          <w:sz w:val="21"/>
          <w:szCs w:val="21"/>
          <w:u w:val="single"/>
        </w:rPr>
        <w:t xml:space="preserve">其他未列明行业</w:t>
      </w:r>
      <w:r>
        <w:rPr>
          <w:rFonts w:hint="eastAsia" w:hAnsi="宋体" w:cs="宋体"/>
          <w:color w:val="000000"/>
          <w:sz w:val="21"/>
          <w:szCs w:val="21"/>
          <w:lang w:val="zh-CN"/>
        </w:rPr>
        <w:t xml:space="preserve">； 承建（承接）企业为</w:t>
      </w:r>
      <w:r>
        <w:rPr>
          <w:rFonts w:hint="eastAsia" w:hAnsi="宋体" w:cs="宋体"/>
          <w:color w:val="000000"/>
          <w:sz w:val="21"/>
          <w:szCs w:val="21"/>
          <w:u w:val="single"/>
          <w:lang w:val="zh-CN"/>
        </w:rPr>
        <w:t xml:space="preserve">（企业名称）</w:t>
      </w:r>
      <w:r>
        <w:rPr>
          <w:rFonts w:hint="eastAsia" w:hAnsi="宋体" w:cs="宋体"/>
          <w:color w:val="000000"/>
          <w:sz w:val="21"/>
          <w:szCs w:val="21"/>
          <w:lang w:val="zh-CN"/>
        </w:rPr>
        <w:t xml:space="preserve">，从业人员</w:t>
      </w:r>
      <w:r>
        <w:rPr>
          <w:rFonts w:hint="eastAsia" w:hAnsi="宋体" w:cs="宋体"/>
          <w:color w:val="000000"/>
          <w:sz w:val="21"/>
          <w:szCs w:val="21"/>
          <w:u w:val="single"/>
          <w:lang w:val="zh-CN"/>
        </w:rPr>
        <w:t xml:space="preserve"> </w:t>
      </w:r>
      <w:r>
        <w:rPr>
          <w:rFonts w:hint="eastAsia" w:hAnsi="宋体" w:cs="宋体"/>
          <w:color w:val="000000"/>
          <w:sz w:val="21"/>
          <w:szCs w:val="21"/>
          <w:u w:val="single"/>
        </w:rPr>
        <w:t xml:space="preserve">   </w:t>
      </w:r>
      <w:r>
        <w:rPr>
          <w:rFonts w:hint="eastAsia" w:hAnsi="宋体" w:cs="宋体"/>
          <w:color w:val="000000"/>
          <w:sz w:val="21"/>
          <w:szCs w:val="21"/>
          <w:lang w:val="zh-CN"/>
        </w:rPr>
        <w:t xml:space="preserve">人，营业 收入为</w:t>
      </w:r>
      <w:r>
        <w:rPr>
          <w:rFonts w:hint="eastAsia" w:hAnsi="宋体" w:cs="宋体"/>
          <w:color w:val="000000"/>
          <w:sz w:val="21"/>
          <w:szCs w:val="21"/>
          <w:u w:val="single"/>
        </w:rPr>
        <w:t xml:space="preserve">   </w:t>
      </w:r>
      <w:r>
        <w:rPr>
          <w:rFonts w:hint="eastAsia" w:hAnsi="宋体" w:cs="宋体"/>
          <w:color w:val="000000"/>
          <w:sz w:val="21"/>
          <w:szCs w:val="21"/>
          <w:u w:val="single"/>
          <w:lang w:val="zh-CN"/>
        </w:rPr>
        <w:t xml:space="preserve"> </w:t>
      </w:r>
      <w:r>
        <w:rPr>
          <w:rFonts w:hint="eastAsia" w:hAnsi="宋体" w:cs="宋体"/>
          <w:color w:val="000000"/>
          <w:sz w:val="21"/>
          <w:szCs w:val="21"/>
          <w:lang w:val="zh-CN"/>
        </w:rPr>
        <w:t xml:space="preserve">万元，资产总额为</w:t>
      </w:r>
      <w:r>
        <w:rPr>
          <w:rFonts w:hint="eastAsia" w:hAnsi="宋体" w:cs="宋体"/>
          <w:color w:val="000000"/>
          <w:sz w:val="21"/>
          <w:szCs w:val="21"/>
          <w:u w:val="single"/>
          <w:lang w:val="zh-CN"/>
        </w:rPr>
        <w:t xml:space="preserve"> </w:t>
      </w:r>
      <w:r>
        <w:rPr>
          <w:rFonts w:hint="eastAsia" w:hAnsi="宋体" w:cs="宋体"/>
          <w:color w:val="000000"/>
          <w:sz w:val="21"/>
          <w:szCs w:val="21"/>
          <w:u w:val="single"/>
        </w:rPr>
        <w:t xml:space="preserve">  </w:t>
      </w:r>
      <w:r>
        <w:rPr>
          <w:rFonts w:hint="eastAsia" w:hAnsi="宋体" w:cs="宋体"/>
          <w:color w:val="000000"/>
          <w:sz w:val="21"/>
          <w:szCs w:val="21"/>
          <w:lang w:val="zh-CN"/>
        </w:rPr>
        <w:t xml:space="preserve">万元，属于（中型企业、 小型企业、微型企业）（</w:t>
      </w:r>
      <w:r>
        <w:rPr>
          <w:rFonts w:hint="eastAsia" w:hAnsi="宋体" w:cs="宋体"/>
          <w:color w:val="000000"/>
          <w:sz w:val="21"/>
          <w:szCs w:val="21"/>
          <w:u w:val="single"/>
          <w:lang w:val="zh-CN"/>
        </w:rPr>
        <w:t xml:space="preserve">中型企业、 小型企业、微型企业</w:t>
      </w:r>
      <w:r>
        <w:rPr>
          <w:rFonts w:hint="eastAsia" w:hAnsi="宋体"/>
          <w:bCs/>
          <w:color w:val="000000"/>
          <w:sz w:val="21"/>
          <w:szCs w:val="21"/>
          <w:u w:val="single"/>
          <w:lang w:val="zh-CN"/>
        </w:rPr>
        <w:t xml:space="preserve">，三者选一填写</w:t>
      </w:r>
      <w:r>
        <w:rPr>
          <w:rFonts w:hint="eastAsia" w:hAnsi="宋体" w:cs="宋体"/>
          <w:color w:val="000000"/>
          <w:sz w:val="21"/>
          <w:szCs w:val="21"/>
          <w:lang w:val="zh-CN"/>
        </w:rPr>
        <w:t xml:space="preserve">）； …… 以上企业，不属于大企业的分支机构，不存在控股股东 为大企业的情形，也不存在与大企业的负责人为同一人的情 形。 本企业对上述声明内容的真实性负责。如有虚假，将依 法承担相应责任。</w:t>
      </w:r>
      <w:bookmarkEnd w:id="95"/>
      <w:r/>
      <w:bookmarkEnd w:id="96"/>
      <w:r/>
      <w:bookmarkEnd w:id="97"/>
      <w:r>
        <w:rPr>
          <w:rFonts w:hint="eastAsia" w:hAnsi="宋体" w:cs="宋体"/>
          <w:color w:val="000000"/>
          <w:sz w:val="21"/>
          <w:szCs w:val="21"/>
          <w:lang w:val="zh-CN"/>
        </w:rPr>
        <w:t xml:space="preserve"> </w:t>
      </w:r>
      <w:r>
        <w:rPr>
          <w:rFonts w:hint="eastAsia" w:hAnsi="宋体" w:cs="宋体"/>
          <w:color w:val="000000"/>
          <w:sz w:val="21"/>
          <w:szCs w:val="21"/>
          <w:lang w:val="zh-CN"/>
        </w:rPr>
      </w:r>
      <w:r/>
    </w:p>
    <w:p>
      <w:pPr>
        <w:pStyle w:val="1464"/>
        <w:spacing w:line="360" w:lineRule="auto"/>
        <w:rPr>
          <w:rFonts w:hint="eastAsia" w:hAnsi="宋体" w:cs="宋体"/>
          <w:color w:val="000000"/>
          <w:sz w:val="21"/>
          <w:szCs w:val="21"/>
          <w:lang w:val="zh-CN"/>
        </w:rPr>
      </w:pPr>
      <w:r/>
      <w:bookmarkStart w:id="98" w:name="_Toc22892"/>
      <w:r/>
      <w:bookmarkStart w:id="99" w:name="_Toc13489"/>
      <w:r/>
      <w:bookmarkStart w:id="100" w:name="_Toc19009"/>
      <w:r>
        <w:rPr>
          <w:rFonts w:hint="eastAsia" w:hAnsi="宋体" w:cs="宋体"/>
          <w:color w:val="000000"/>
          <w:sz w:val="21"/>
          <w:szCs w:val="21"/>
          <w:lang w:val="zh-CN"/>
        </w:rPr>
        <w:t xml:space="preserve"> </w:t>
      </w:r>
      <w:bookmarkEnd w:id="98"/>
      <w:r/>
      <w:bookmarkEnd w:id="99"/>
      <w:r/>
      <w:bookmarkEnd w:id="100"/>
      <w:r>
        <w:rPr>
          <w:rFonts w:hint="eastAsia" w:hAnsi="宋体" w:cs="宋体"/>
          <w:color w:val="000000"/>
          <w:sz w:val="21"/>
          <w:szCs w:val="21"/>
          <w:lang w:val="zh-CN"/>
        </w:rPr>
      </w:r>
      <w:r/>
    </w:p>
    <w:p>
      <w:pPr>
        <w:pStyle w:val="920"/>
        <w:ind w:left="0" w:firstLine="420"/>
        <w:spacing w:line="360" w:lineRule="auto"/>
        <w:rPr>
          <w:rFonts w:hint="eastAsia" w:hAnsi="宋体" w:cs="宋体"/>
          <w:b/>
          <w:bCs/>
          <w:color w:val="000000"/>
          <w:sz w:val="21"/>
          <w:szCs w:val="21"/>
          <w:lang w:val="zh-CN"/>
        </w:rPr>
      </w:pPr>
      <w:r>
        <w:rPr>
          <w:rFonts w:hint="eastAsia" w:ascii="宋体" w:hAnsi="宋体"/>
          <w:color w:val="000000"/>
          <w:sz w:val="21"/>
          <w:szCs w:val="21"/>
        </w:rPr>
        <w:t xml:space="preserve">响应单位名称（加盖CA电子公章）</w:t>
      </w:r>
      <w:r>
        <w:rPr>
          <w:rFonts w:hint="eastAsia" w:hAnsi="宋体" w:cs="宋体"/>
          <w:b/>
          <w:bCs/>
          <w:color w:val="000000"/>
          <w:sz w:val="21"/>
          <w:szCs w:val="21"/>
          <w:lang w:val="zh-CN"/>
        </w:rPr>
      </w:r>
      <w:r/>
    </w:p>
    <w:p>
      <w:pPr>
        <w:pStyle w:val="9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20"/>
        <w:ind w:left="0" w:firstLine="63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920"/>
        <w:ind w:left="0"/>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20"/>
        <w:ind w:left="0"/>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20"/>
        <w:ind w:left="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p>
      <w:pPr>
        <w:pStyle w:val="920"/>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1、从业人员、营业收入、资产总额填报上一年度数据，无上一年度数据的新成立企业可不填报；</w:t>
      </w:r>
      <w:r>
        <w:rPr>
          <w:rFonts w:hint="eastAsia" w:ascii="宋体" w:hAnsi="宋体" w:cs="宋体"/>
          <w:color w:val="000000"/>
          <w:sz w:val="21"/>
          <w:szCs w:val="21"/>
        </w:rPr>
      </w:r>
      <w:r/>
    </w:p>
    <w:p>
      <w:pPr>
        <w:pStyle w:val="920"/>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2、若供应商提供的“中小企业声明函”内容不实的，属于提供虚假材料谋取中标、成交，依照《中华人民共和国政府采购法》等国家有关规定追究相应责任；</w:t>
      </w:r>
      <w:r>
        <w:rPr>
          <w:rFonts w:hint="eastAsia" w:ascii="宋体" w:hAnsi="宋体" w:cs="宋体"/>
          <w:color w:val="000000"/>
          <w:sz w:val="21"/>
          <w:szCs w:val="21"/>
        </w:rPr>
      </w:r>
      <w:r/>
    </w:p>
    <w:p>
      <w:pPr>
        <w:pStyle w:val="920"/>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1"/>
          <w:szCs w:val="21"/>
        </w:rPr>
      </w:r>
      <w:r/>
    </w:p>
    <w:p>
      <w:pPr>
        <w:pStyle w:val="920"/>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符合中小企业划分标准的个体工商户，在政府采购活动中视同中小企业。</w:t>
      </w:r>
      <w:r>
        <w:rPr>
          <w:rFonts w:ascii="宋体" w:hAnsi="宋体" w:cs="宋体"/>
          <w:color w:val="000000"/>
          <w:sz w:val="21"/>
          <w:szCs w:val="21"/>
        </w:rPr>
      </w:r>
      <w:r/>
    </w:p>
    <w:p>
      <w:pPr>
        <w:pStyle w:val="989"/>
      </w:pPr>
      <w:r/>
      <w:r/>
    </w:p>
    <w:p>
      <w:pPr>
        <w:pStyle w:val="989"/>
        <w:rPr>
          <w:rFonts w:hint="eastAsia"/>
        </w:rPr>
      </w:pPr>
      <w:r>
        <w:rPr>
          <w:rFonts w:hint="eastAsia"/>
        </w:rPr>
      </w:r>
      <w:r/>
    </w:p>
    <w:p>
      <w:pPr>
        <w:pStyle w:val="920"/>
        <w:rPr>
          <w:rFonts w:hint="eastAsia" w:ascii="宋体" w:hAnsi="宋体"/>
          <w:color w:val="000000"/>
        </w:rPr>
      </w:pPr>
      <w:r>
        <w:rPr>
          <w:rFonts w:hint="eastAsia" w:ascii="宋体" w:hAnsi="宋体"/>
          <w:color w:val="000000"/>
        </w:rPr>
      </w:r>
      <w:r/>
    </w:p>
    <w:p>
      <w:pPr>
        <w:pStyle w:val="1469"/>
        <w:ind w:left="0" w:firstLine="0"/>
        <w:spacing w:line="360" w:lineRule="auto"/>
        <w:rPr>
          <w:rFonts w:hint="eastAsia" w:ascii="宋体" w:hAnsi="宋体"/>
          <w:b/>
          <w:bCs/>
          <w:color w:val="000000"/>
          <w:sz w:val="21"/>
          <w:szCs w:val="21"/>
        </w:rPr>
      </w:pPr>
      <w:r>
        <w:rPr>
          <w:rFonts w:hint="eastAsia" w:ascii="宋体" w:hAnsi="宋体"/>
          <w:b/>
          <w:bCs/>
          <w:color w:val="000000"/>
          <w:sz w:val="21"/>
          <w:szCs w:val="21"/>
        </w:rPr>
        <w:t xml:space="preserve">附：中小企业划型标准规定（工信部联企业〔2011 〕300 号）</w:t>
      </w:r>
      <w:r>
        <w:rPr>
          <w:rFonts w:hint="eastAsia" w:ascii="宋体" w:hAnsi="宋体"/>
          <w:b/>
          <w:bCs/>
          <w:color w:val="000000"/>
          <w:sz w:val="21"/>
          <w:szCs w:val="21"/>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（一）农、林、牧、渔业。营业收入 20000 万元以下的为中小微型企业。其中，营业收入 500 万元及以上的为中型企业，营业收入 50 万元及以上的为小型企业，营业收入 50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rPr>
          <w:rFonts w:hint="eastAsia" w:ascii="宋体" w:hAnsi="宋体"/>
          <w:color w:val="000000"/>
          <w:sz w:val="18"/>
          <w:szCs w:val="18"/>
        </w:rPr>
      </w:r>
      <w:r/>
    </w:p>
    <w:p>
      <w:pPr>
        <w:pStyle w:val="1469"/>
        <w:ind w:left="0" w:firstLine="360"/>
        <w:spacing w:line="240" w:lineRule="auto"/>
        <w:rPr>
          <w:rFonts w:hint="eastAsia" w:ascii="宋体" w:hAnsi="宋体"/>
          <w:color w:val="000000"/>
          <w:sz w:val="18"/>
          <w:szCs w:val="18"/>
        </w:rPr>
      </w:pPr>
      <w:r>
        <w:rPr>
          <w:rFonts w:hint="eastAsia" w:ascii="宋体" w:hAnsi="宋体"/>
          <w:color w:val="000000"/>
          <w:sz w:val="18"/>
          <w:szCs w:val="18"/>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ascii="宋体" w:hAnsi="宋体"/>
          <w:color w:val="000000"/>
          <w:sz w:val="18"/>
          <w:szCs w:val="18"/>
        </w:rPr>
      </w:r>
      <w:r/>
    </w:p>
    <w:p>
      <w:pPr>
        <w:pStyle w:val="1469"/>
        <w:ind w:firstLine="520"/>
        <w:rPr>
          <w:rFonts w:hint="eastAsia" w:ascii="宋体" w:hAnsi="宋体"/>
          <w:color w:val="000000"/>
        </w:rPr>
      </w:pPr>
      <w:r>
        <w:rPr>
          <w:rFonts w:hint="eastAsia" w:ascii="宋体" w:hAnsi="宋体"/>
          <w:color w:val="000000"/>
        </w:rPr>
      </w:r>
      <w:r/>
    </w:p>
    <w:p>
      <w:pPr>
        <w:pStyle w:val="1469"/>
        <w:ind w:firstLine="520"/>
        <w:rPr>
          <w:rFonts w:hint="eastAsia" w:ascii="宋体" w:hAnsi="宋体"/>
          <w:color w:val="000000"/>
        </w:rPr>
      </w:pPr>
      <w:r>
        <w:rPr>
          <w:rFonts w:hint="eastAsia" w:ascii="宋体" w:hAnsi="宋体"/>
          <w:color w:val="000000"/>
        </w:rPr>
      </w:r>
      <w:r/>
    </w:p>
    <w:p>
      <w:pPr>
        <w:pStyle w:val="1469"/>
        <w:ind w:firstLine="520"/>
        <w:rPr>
          <w:rFonts w:hint="eastAsia" w:ascii="宋体" w:hAnsi="宋体"/>
          <w:color w:val="000000"/>
        </w:rPr>
      </w:pPr>
      <w:r>
        <w:rPr>
          <w:rFonts w:hint="eastAsia" w:ascii="宋体" w:hAnsi="宋体"/>
          <w:color w:val="000000"/>
        </w:rPr>
      </w:r>
      <w:r/>
    </w:p>
    <w:p>
      <w:pPr>
        <w:pStyle w:val="1469"/>
        <w:ind w:firstLine="0"/>
        <w:rPr>
          <w:rFonts w:hint="eastAsia" w:ascii="宋体" w:hAnsi="宋体"/>
          <w:color w:val="000000"/>
        </w:rPr>
      </w:pPr>
      <w:r>
        <w:rPr>
          <w:rFonts w:hint="eastAsia" w:ascii="宋体" w:hAnsi="宋体"/>
          <w:color w:val="000000"/>
        </w:rPr>
      </w:r>
      <w:r/>
    </w:p>
    <w:p>
      <w:pPr>
        <w:pStyle w:val="920"/>
        <w:rPr>
          <w:b/>
          <w:bCs/>
          <w:color w:val="000000"/>
          <w:sz w:val="21"/>
          <w:szCs w:val="21"/>
        </w:rPr>
      </w:pPr>
      <w:r>
        <w:rPr>
          <w:rFonts w:hint="eastAsia"/>
          <w:b/>
          <w:bCs/>
          <w:color w:val="000000"/>
          <w:sz w:val="21"/>
          <w:szCs w:val="21"/>
        </w:rPr>
        <w:br w:type="page" w:clear="all"/>
      </w:r>
      <w:r>
        <w:rPr>
          <w:b/>
          <w:bCs/>
          <w:color w:val="000000"/>
          <w:sz w:val="21"/>
          <w:szCs w:val="21"/>
        </w:rPr>
      </w:r>
      <w:r/>
    </w:p>
    <w:p>
      <w:pPr>
        <w:pStyle w:val="1074"/>
        <w:ind w:left="0" w:firstLine="0"/>
        <w:spacing w:before="0" w:after="0" w:line="480" w:lineRule="atLeast"/>
        <w:rPr>
          <w:b/>
          <w:bCs/>
          <w:color w:val="000000"/>
          <w:sz w:val="21"/>
          <w:szCs w:val="21"/>
        </w:rPr>
      </w:pPr>
      <w:r>
        <w:rPr>
          <w:rFonts w:hint="eastAsia"/>
          <w:b/>
          <w:bCs/>
          <w:color w:val="000000"/>
          <w:sz w:val="21"/>
          <w:szCs w:val="21"/>
        </w:rPr>
        <w:t xml:space="preserve">（4）残疾人福利性单位声明函</w:t>
      </w:r>
      <w:r>
        <w:rPr>
          <w:b/>
          <w:bCs/>
          <w:color w:val="000000"/>
          <w:sz w:val="21"/>
          <w:szCs w:val="21"/>
        </w:rPr>
      </w:r>
      <w:r/>
    </w:p>
    <w:p>
      <w:pPr>
        <w:pStyle w:val="1074"/>
        <w:spacing w:before="0" w:after="0" w:line="480" w:lineRule="atLeast"/>
        <w:rPr>
          <w:color w:val="000000"/>
          <w:sz w:val="21"/>
          <w:szCs w:val="21"/>
        </w:rPr>
      </w:pPr>
      <w:r>
        <w:rPr>
          <w:color w:val="000000"/>
          <w:sz w:val="21"/>
          <w:szCs w:val="21"/>
        </w:rPr>
      </w:r>
      <w:r/>
    </w:p>
    <w:p>
      <w:pPr>
        <w:pStyle w:val="1074"/>
        <w:ind w:left="0" w:firstLine="0"/>
        <w:jc w:val="center"/>
        <w:spacing w:before="0" w:after="0" w:line="360" w:lineRule="auto"/>
        <w:rPr>
          <w:b/>
          <w:bCs/>
          <w:color w:val="000000"/>
          <w:sz w:val="21"/>
          <w:szCs w:val="21"/>
        </w:rPr>
      </w:pPr>
      <w:r>
        <w:rPr>
          <w:rFonts w:hint="eastAsia"/>
          <w:b/>
          <w:bCs/>
          <w:color w:val="000000"/>
          <w:sz w:val="21"/>
          <w:szCs w:val="21"/>
        </w:rPr>
        <w:t xml:space="preserve">残疾人福利性单位声明函</w:t>
      </w:r>
      <w:r>
        <w:rPr>
          <w:b/>
          <w:bCs/>
          <w:color w:val="000000"/>
          <w:sz w:val="21"/>
          <w:szCs w:val="21"/>
        </w:rPr>
      </w:r>
      <w:r/>
    </w:p>
    <w:p>
      <w:pPr>
        <w:pStyle w:val="1074"/>
        <w:jc w:val="center"/>
        <w:spacing w:before="0" w:after="0" w:line="360" w:lineRule="auto"/>
        <w:rPr>
          <w:color w:val="000000"/>
          <w:sz w:val="21"/>
          <w:szCs w:val="21"/>
        </w:rPr>
      </w:pPr>
      <w:r>
        <w:rPr>
          <w:color w:val="000000"/>
          <w:sz w:val="21"/>
          <w:szCs w:val="21"/>
        </w:rPr>
      </w:r>
      <w:r/>
    </w:p>
    <w:p>
      <w:pPr>
        <w:pStyle w:val="1074"/>
        <w:ind w:firstLine="420"/>
        <w:spacing w:before="0" w:after="0" w:line="480" w:lineRule="auto"/>
        <w:rPr>
          <w:color w:val="000000"/>
          <w:sz w:val="21"/>
          <w:szCs w:val="21"/>
        </w:rPr>
      </w:pPr>
      <w:r>
        <w:rPr>
          <w:rFonts w:hint="eastAsia"/>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z w:val="21"/>
          <w:szCs w:val="21"/>
        </w:rPr>
      </w:r>
      <w:r/>
    </w:p>
    <w:p>
      <w:pPr>
        <w:pStyle w:val="1074"/>
        <w:ind w:firstLine="420"/>
        <w:spacing w:before="0" w:after="0" w:line="480" w:lineRule="auto"/>
        <w:rPr>
          <w:color w:val="000000"/>
          <w:sz w:val="21"/>
          <w:szCs w:val="21"/>
        </w:rPr>
      </w:pPr>
      <w:r>
        <w:rPr>
          <w:rFonts w:hint="eastAsia"/>
          <w:color w:val="000000"/>
          <w:sz w:val="21"/>
          <w:szCs w:val="21"/>
        </w:rPr>
        <w:t xml:space="preserve">本单位对上述声明的真实性负责。如有虚假，将依法承担相应责任。</w:t>
      </w:r>
      <w:r>
        <w:rPr>
          <w:color w:val="000000"/>
          <w:sz w:val="21"/>
          <w:szCs w:val="21"/>
        </w:rPr>
      </w:r>
      <w:r/>
    </w:p>
    <w:p>
      <w:pPr>
        <w:pStyle w:val="1074"/>
        <w:spacing w:before="0" w:after="0" w:line="480" w:lineRule="atLeast"/>
        <w:rPr>
          <w:color w:val="000000"/>
          <w:sz w:val="21"/>
          <w:szCs w:val="21"/>
        </w:rPr>
      </w:pPr>
      <w:r>
        <w:rPr>
          <w:color w:val="000000"/>
          <w:sz w:val="21"/>
          <w:szCs w:val="21"/>
        </w:rPr>
      </w:r>
      <w:r/>
    </w:p>
    <w:p>
      <w:pPr>
        <w:pStyle w:val="1074"/>
        <w:ind w:left="0" w:firstLine="420"/>
        <w:spacing w:before="0" w:after="0" w:line="480" w:lineRule="atLeast"/>
        <w:rPr>
          <w:color w:val="000000"/>
          <w:sz w:val="21"/>
          <w:szCs w:val="21"/>
        </w:rPr>
      </w:pPr>
      <w:r>
        <w:rPr>
          <w:rFonts w:hint="eastAsia" w:ascii="宋体" w:hAnsi="宋体"/>
          <w:color w:val="000000"/>
          <w:sz w:val="21"/>
          <w:szCs w:val="21"/>
        </w:rPr>
        <w:t xml:space="preserve">响应单位名称（加盖CA电子公章）</w:t>
      </w:r>
      <w:r>
        <w:rPr>
          <w:rFonts w:hint="eastAsia"/>
          <w:color w:val="000000"/>
          <w:sz w:val="21"/>
          <w:szCs w:val="21"/>
        </w:rPr>
        <w:t xml:space="preserve">                    </w:t>
      </w:r>
      <w:r>
        <w:rPr>
          <w:color w:val="000000"/>
          <w:sz w:val="21"/>
          <w:szCs w:val="21"/>
        </w:rPr>
      </w:r>
      <w:r/>
    </w:p>
    <w:p>
      <w:pPr>
        <w:pStyle w:val="1074"/>
        <w:ind w:left="0" w:firstLine="420"/>
        <w:spacing w:before="0" w:after="0" w:line="480" w:lineRule="atLeast"/>
        <w:rPr>
          <w:color w:val="000000"/>
          <w:sz w:val="21"/>
          <w:szCs w:val="21"/>
        </w:rPr>
      </w:pPr>
      <w:r>
        <w:rPr>
          <w:rFonts w:hint="eastAsia"/>
          <w:color w:val="000000"/>
          <w:sz w:val="21"/>
          <w:szCs w:val="21"/>
        </w:rPr>
        <w:t xml:space="preserve">日  期：</w:t>
      </w:r>
      <w:r>
        <w:rPr>
          <w:color w:val="000000"/>
          <w:sz w:val="21"/>
          <w:szCs w:val="21"/>
        </w:rPr>
      </w:r>
      <w:r/>
    </w:p>
    <w:p>
      <w:pPr>
        <w:pStyle w:val="920"/>
        <w:rPr>
          <w:color w:val="000000"/>
        </w:rPr>
      </w:pPr>
      <w:r>
        <w:rPr>
          <w:color w:val="000000"/>
        </w:rPr>
      </w:r>
      <w:r/>
    </w:p>
    <w:p>
      <w:pPr>
        <w:pStyle w:val="920"/>
        <w:rPr>
          <w:rFonts w:hint="eastAsia" w:ascii="宋体" w:hAnsi="宋体"/>
          <w:b/>
          <w:bCs/>
          <w:color w:val="000000"/>
        </w:rPr>
      </w:pPr>
      <w:r>
        <w:rPr>
          <w:rFonts w:hint="eastAsia" w:ascii="宋体" w:hAnsi="宋体"/>
          <w:b/>
          <w:bCs/>
          <w:color w:val="000000"/>
        </w:rPr>
        <w:t xml:space="preserve">（全文完）</w:t>
      </w:r>
      <w:r/>
    </w:p>
    <w:sectPr>
      <w:footerReference w:type="default" r:id="rId15"/>
      <w:footerReference w:type="first" r:id="rId16"/>
      <w:footnotePr/>
      <w:endnotePr/>
      <w:type w:val="nextPage"/>
      <w:pgSz w:w="11906" w:h="16838" w:orient="portrait"/>
      <w:pgMar w:top="1418" w:right="1020" w:bottom="1418" w:left="102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p>
                          <w:pPr>
                            <w:pStyle w:val="920"/>
                          </w:pPr>
                          <w:r/>
                          <w:r/>
                        </w:p>
                        <w:p>
                          <w:pPr>
                            <w:pStyle w:val="920"/>
                          </w:pPr>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p>
                    <w:pPr>
                      <w:pStyle w:val="920"/>
                    </w:pPr>
                    <w:r/>
                    <w:r/>
                  </w:p>
                  <w:p>
                    <w:pPr>
                      <w:pStyle w:val="920"/>
                    </w:pPr>
                    <w:r/>
                    <w:r/>
                  </w:p>
                  <w:p>
                    <w:pPr>
                      <w:pStyle w:val="920"/>
                    </w:pPr>
                    <w:r/>
                    <w:r/>
                  </w:p>
                </w:txbxContent>
              </v:textbox>
            </v:shape>
          </w:pict>
        </mc:Fallback>
      </mc:AlternateContent>
    </w:r>
    <w:r/>
  </w:p>
  <w:p>
    <w:pPr>
      <w:pStyle w:val="92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pPr>
                            <w:pStyle w:val="920"/>
                          </w:pPr>
                          <w:r/>
                          <w:r/>
                        </w:p>
                        <w:p>
                          <w:pPr>
                            <w:pStyle w:val="920"/>
                          </w:pPr>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strokeweight="0.50pt">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pPr>
                      <w:pStyle w:val="920"/>
                    </w:pPr>
                    <w:r/>
                    <w:r/>
                  </w:p>
                  <w:p>
                    <w:pPr>
                      <w:pStyle w:val="920"/>
                    </w:pPr>
                    <w:r/>
                    <w:r/>
                  </w:p>
                  <w:p>
                    <w:pPr>
                      <w:pStyle w:val="9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wps:spPr>
                    <wps:txbx>
                      <w:txbxContent>
                        <w:p>
                          <w:pPr>
                            <w:pStyle w:val="1055"/>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rPr>
                              <w:sz w:val="18"/>
                              <w:szCs w:val="18"/>
                            </w:rPr>
                          </w:r>
                          <w:r/>
                        </w:p>
                        <w:p>
                          <w:pPr>
                            <w:pStyle w:val="920"/>
                          </w:pPr>
                          <w:r/>
                          <w:r/>
                        </w:p>
                        <w:p>
                          <w:pPr>
                            <w:pStyle w:val="920"/>
                          </w:pPr>
                          <w:r/>
                          <w:r/>
                        </w:p>
                        <w:p>
                          <w:pPr>
                            <w:pStyle w:val="92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strokeweight="0.50pt">
              <v:textbox inset="0,0,0,0">
                <w:txbxContent>
                  <w:p>
                    <w:pPr>
                      <w:pStyle w:val="1055"/>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rPr>
                        <w:sz w:val="18"/>
                        <w:szCs w:val="18"/>
                      </w:rPr>
                    </w:r>
                    <w:r/>
                  </w:p>
                  <w:p>
                    <w:pPr>
                      <w:pStyle w:val="920"/>
                    </w:pPr>
                    <w:r/>
                    <w:r/>
                  </w:p>
                  <w:p>
                    <w:pPr>
                      <w:pStyle w:val="920"/>
                    </w:pPr>
                    <w:r/>
                    <w:r/>
                  </w:p>
                  <w:p>
                    <w:pPr>
                      <w:pStyle w:val="920"/>
                    </w:pPr>
                    <w:r/>
                    <w:r/>
                  </w:p>
                </w:txbxContent>
              </v:textbox>
            </v:shape>
          </w:pict>
        </mc:Fallback>
      </mc:AlternateContent>
    </w:r>
    <w:r/>
  </w:p>
  <w:p>
    <w:pPr>
      <w:pStyle w:val="92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pPr>
                            <w:pStyle w:val="920"/>
                          </w:pPr>
                          <w:r/>
                          <w:r/>
                        </w:p>
                        <w:p>
                          <w:pPr>
                            <w:pStyle w:val="920"/>
                          </w:pPr>
                          <w:r/>
                          <w:r/>
                        </w:p>
                        <w:p>
                          <w:pPr>
                            <w:pStyle w:val="92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pPr>
                      <w:pStyle w:val="920"/>
                    </w:pPr>
                    <w:r/>
                    <w:r/>
                  </w:p>
                  <w:p>
                    <w:pPr>
                      <w:pStyle w:val="920"/>
                    </w:pPr>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left="0" w:right="-17"/>
      <w:tabs>
        <w:tab w:val="center" w:pos="4153" w:leader="none"/>
        <w:tab w:val="right" w:pos="8640" w:leader="none"/>
      </w:tabs>
      <w:rPr>
        <w:rFonts w:hint="eastAsia" w:ascii="宋体" w:hAnsi="宋体"/>
        <w:color w:val="0000ff"/>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color w:val="000000"/>
        <w:sz w:val="18"/>
        <w:lang w:eastAsia="zh-CN"/>
      </w:rPr>
      <w:t xml:space="preserve">JSZC-320507-SZJX-C2025-0115</w:t>
    </w:r>
    <w:r>
      <w:rPr>
        <w:rFonts w:hint="eastAsia" w:ascii="宋体" w:hAnsi="宋体"/>
        <w:color w:val="000000"/>
        <w:sz w:val="18"/>
      </w:rPr>
      <w:t xml:space="preserve">号</w:t>
    </w:r>
    <w:r>
      <w:rPr>
        <w:rFonts w:hint="eastAsia" w:ascii="宋体" w:hAnsi="宋体"/>
        <w:color w:val="0000ff"/>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0"/>
      <w:jc w:val="both"/>
      <w:rPr>
        <w:rFonts w:hint="eastAsia" w:eastAsia="宋体"/>
        <w:color w:val="000000"/>
        <w:lang w:eastAsia="zh-CN"/>
      </w:rPr>
      <w:pBdr>
        <w:bottom w:val="single" w:color="000000"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color w:val="000000"/>
        <w:sz w:val="18"/>
        <w:lang w:eastAsia="zh-CN"/>
      </w:rPr>
      <w:t xml:space="preserve">JSZC-320507-SZJX-C2025-0115</w:t>
    </w:r>
    <w:r>
      <w:rPr>
        <w:rFonts w:hint="eastAsia" w:eastAsia="宋体"/>
        <w:color w:val="00000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920"/>
      </w:pPr>
      <w:rPr>
        <w:rFonts w:hint="eastAsia"/>
      </w:r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3">
    <w:multiLevelType w:val="hybridMultilevel"/>
    <w:lvl w:ilvl="0">
      <w:start w:val="8"/>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20"/>
      </w:pPr>
      <w:rPr>
        <w:rFonts w:hint="eastAsia"/>
      </w:r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920"/>
    <w:next w:val="920"/>
    <w:link w:val="1088"/>
    <w:uiPriority w:val="9"/>
    <w:qFormat/>
    <w:pPr>
      <w:keepLines/>
      <w:keepNext/>
      <w:spacing w:before="480" w:after="200"/>
      <w:outlineLvl w:val="0"/>
    </w:pPr>
    <w:rPr>
      <w:rFonts w:ascii="Arial" w:hAnsi="Arial" w:eastAsia="Arial" w:cs="Arial"/>
      <w:sz w:val="40"/>
      <w:szCs w:val="40"/>
    </w:rPr>
  </w:style>
  <w:style w:type="paragraph" w:styleId="891">
    <w:name w:val="Heading 2"/>
    <w:basedOn w:val="920"/>
    <w:next w:val="920"/>
    <w:link w:val="1089"/>
    <w:uiPriority w:val="9"/>
    <w:unhideWhenUsed/>
    <w:qFormat/>
    <w:pPr>
      <w:keepLines/>
      <w:keepNext/>
      <w:spacing w:before="360" w:after="200"/>
      <w:outlineLvl w:val="1"/>
    </w:pPr>
    <w:rPr>
      <w:rFonts w:ascii="Arial" w:hAnsi="Arial" w:eastAsia="Arial" w:cs="Arial"/>
      <w:sz w:val="34"/>
    </w:rPr>
  </w:style>
  <w:style w:type="paragraph" w:styleId="892">
    <w:name w:val="Heading 3"/>
    <w:basedOn w:val="920"/>
    <w:next w:val="920"/>
    <w:link w:val="1090"/>
    <w:uiPriority w:val="9"/>
    <w:unhideWhenUsed/>
    <w:qFormat/>
    <w:pPr>
      <w:keepLines/>
      <w:keepNext/>
      <w:spacing w:before="320" w:after="200"/>
      <w:outlineLvl w:val="2"/>
    </w:pPr>
    <w:rPr>
      <w:rFonts w:ascii="Arial" w:hAnsi="Arial" w:eastAsia="Arial" w:cs="Arial"/>
      <w:sz w:val="30"/>
      <w:szCs w:val="30"/>
    </w:rPr>
  </w:style>
  <w:style w:type="paragraph" w:styleId="893">
    <w:name w:val="Heading 4"/>
    <w:basedOn w:val="920"/>
    <w:next w:val="920"/>
    <w:link w:val="1091"/>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basedOn w:val="920"/>
    <w:next w:val="920"/>
    <w:link w:val="1092"/>
    <w:uiPriority w:val="9"/>
    <w:unhideWhenUsed/>
    <w:qFormat/>
    <w:pPr>
      <w:keepLines/>
      <w:keepNext/>
      <w:spacing w:before="320" w:after="200"/>
      <w:outlineLvl w:val="4"/>
    </w:pPr>
    <w:rPr>
      <w:rFonts w:ascii="Arial" w:hAnsi="Arial" w:eastAsia="Arial" w:cs="Arial"/>
      <w:b/>
      <w:bCs/>
      <w:sz w:val="24"/>
      <w:szCs w:val="24"/>
    </w:rPr>
  </w:style>
  <w:style w:type="paragraph" w:styleId="895">
    <w:name w:val="Heading 6"/>
    <w:basedOn w:val="920"/>
    <w:next w:val="920"/>
    <w:link w:val="1093"/>
    <w:uiPriority w:val="9"/>
    <w:unhideWhenUsed/>
    <w:qFormat/>
    <w:pPr>
      <w:keepLines/>
      <w:keepNext/>
      <w:spacing w:before="320" w:after="200"/>
      <w:outlineLvl w:val="5"/>
    </w:pPr>
    <w:rPr>
      <w:rFonts w:ascii="Arial" w:hAnsi="Arial" w:eastAsia="Arial" w:cs="Arial"/>
      <w:b/>
      <w:bCs/>
      <w:sz w:val="22"/>
      <w:szCs w:val="22"/>
    </w:rPr>
  </w:style>
  <w:style w:type="paragraph" w:styleId="896">
    <w:name w:val="Heading 7"/>
    <w:basedOn w:val="920"/>
    <w:next w:val="920"/>
    <w:link w:val="1094"/>
    <w:uiPriority w:val="9"/>
    <w:unhideWhenUsed/>
    <w:qFormat/>
    <w:pPr>
      <w:keepLines/>
      <w:keepNext/>
      <w:spacing w:before="320" w:after="200"/>
      <w:outlineLvl w:val="6"/>
    </w:pPr>
    <w:rPr>
      <w:rFonts w:ascii="Arial" w:hAnsi="Arial" w:eastAsia="Arial" w:cs="Arial"/>
      <w:b/>
      <w:bCs/>
      <w:i/>
      <w:iCs/>
      <w:sz w:val="22"/>
      <w:szCs w:val="22"/>
    </w:rPr>
  </w:style>
  <w:style w:type="paragraph" w:styleId="897">
    <w:name w:val="Heading 8"/>
    <w:basedOn w:val="920"/>
    <w:next w:val="920"/>
    <w:link w:val="1095"/>
    <w:uiPriority w:val="9"/>
    <w:unhideWhenUsed/>
    <w:qFormat/>
    <w:pPr>
      <w:keepLines/>
      <w:keepNext/>
      <w:spacing w:before="320" w:after="200"/>
      <w:outlineLvl w:val="7"/>
    </w:pPr>
    <w:rPr>
      <w:rFonts w:ascii="Arial" w:hAnsi="Arial" w:eastAsia="Arial" w:cs="Arial"/>
      <w:i/>
      <w:iCs/>
      <w:sz w:val="22"/>
      <w:szCs w:val="22"/>
    </w:rPr>
  </w:style>
  <w:style w:type="paragraph" w:styleId="898">
    <w:name w:val="Heading 9"/>
    <w:basedOn w:val="920"/>
    <w:next w:val="920"/>
    <w:link w:val="1096"/>
    <w:uiPriority w:val="9"/>
    <w:unhideWhenUsed/>
    <w:qFormat/>
    <w:pPr>
      <w:keepLines/>
      <w:keepNext/>
      <w:spacing w:before="320" w:after="200"/>
      <w:outlineLvl w:val="8"/>
    </w:pPr>
    <w:rPr>
      <w:rFonts w:ascii="Arial" w:hAnsi="Arial" w:eastAsia="Arial" w:cs="Arial"/>
      <w:i/>
      <w:iCs/>
      <w:sz w:val="21"/>
      <w:szCs w:val="21"/>
    </w:rPr>
  </w:style>
  <w:style w:type="paragraph" w:styleId="899">
    <w:name w:val="Title"/>
    <w:basedOn w:val="920"/>
    <w:next w:val="920"/>
    <w:link w:val="1077"/>
    <w:uiPriority w:val="10"/>
    <w:qFormat/>
    <w:pPr>
      <w:contextualSpacing/>
      <w:spacing w:before="300" w:after="200"/>
    </w:pPr>
    <w:rPr>
      <w:sz w:val="48"/>
      <w:szCs w:val="48"/>
    </w:rPr>
  </w:style>
  <w:style w:type="paragraph" w:styleId="900">
    <w:name w:val="Subtitle"/>
    <w:basedOn w:val="920"/>
    <w:next w:val="920"/>
    <w:link w:val="1098"/>
    <w:uiPriority w:val="11"/>
    <w:qFormat/>
    <w:pPr>
      <w:spacing w:before="200" w:after="200"/>
    </w:pPr>
    <w:rPr>
      <w:sz w:val="24"/>
      <w:szCs w:val="24"/>
    </w:rPr>
  </w:style>
  <w:style w:type="paragraph" w:styleId="901">
    <w:name w:val="Header"/>
    <w:basedOn w:val="920"/>
    <w:link w:val="1101"/>
    <w:uiPriority w:val="99"/>
    <w:unhideWhenUsed/>
    <w:pPr>
      <w:spacing w:after="0" w:line="240" w:lineRule="auto"/>
      <w:tabs>
        <w:tab w:val="center" w:pos="7143" w:leader="none"/>
        <w:tab w:val="right" w:pos="14287" w:leader="none"/>
      </w:tabs>
    </w:pPr>
  </w:style>
  <w:style w:type="paragraph" w:styleId="902">
    <w:name w:val="Footer"/>
    <w:basedOn w:val="920"/>
    <w:link w:val="1103"/>
    <w:uiPriority w:val="99"/>
    <w:unhideWhenUsed/>
    <w:pPr>
      <w:spacing w:after="0" w:line="240" w:lineRule="auto"/>
      <w:tabs>
        <w:tab w:val="center" w:pos="7143" w:leader="none"/>
        <w:tab w:val="right" w:pos="14287" w:leader="none"/>
      </w:tabs>
    </w:pPr>
  </w:style>
  <w:style w:type="paragraph" w:styleId="903">
    <w:name w:val="Caption"/>
    <w:basedOn w:val="920"/>
    <w:next w:val="920"/>
    <w:uiPriority w:val="35"/>
    <w:semiHidden/>
    <w:unhideWhenUsed/>
    <w:qFormat/>
    <w:pPr>
      <w:spacing w:line="276" w:lineRule="auto"/>
    </w:pPr>
    <w:rPr>
      <w:b/>
      <w:bCs/>
      <w:color w:val="4f81bd" w:themeColor="accent1"/>
      <w:sz w:val="18"/>
      <w:szCs w:val="18"/>
    </w:rPr>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Hyperlink"/>
    <w:uiPriority w:val="99"/>
    <w:unhideWhenUsed/>
    <w:rPr>
      <w:color w:val="0000ff" w:themeColor="hyperlink"/>
      <w:u w:val="single"/>
    </w:rPr>
  </w:style>
  <w:style w:type="paragraph" w:styleId="906">
    <w:name w:val="footnote text"/>
    <w:basedOn w:val="920"/>
    <w:link w:val="1229"/>
    <w:uiPriority w:val="99"/>
    <w:semiHidden/>
    <w:unhideWhenUsed/>
    <w:pPr>
      <w:spacing w:after="40" w:line="240" w:lineRule="auto"/>
    </w:pPr>
    <w:rPr>
      <w:sz w:val="18"/>
    </w:rPr>
  </w:style>
  <w:style w:type="character" w:styleId="907">
    <w:name w:val="footnote reference"/>
    <w:uiPriority w:val="99"/>
    <w:unhideWhenUsed/>
    <w:rPr>
      <w:vertAlign w:val="superscript"/>
    </w:rPr>
  </w:style>
  <w:style w:type="paragraph" w:styleId="908">
    <w:name w:val="endnote text"/>
    <w:basedOn w:val="920"/>
    <w:link w:val="1230"/>
    <w:uiPriority w:val="99"/>
    <w:semiHidden/>
    <w:unhideWhenUsed/>
    <w:pPr>
      <w:spacing w:after="0" w:line="240" w:lineRule="auto"/>
    </w:pPr>
    <w:rPr>
      <w:sz w:val="20"/>
    </w:rPr>
  </w:style>
  <w:style w:type="character" w:styleId="909">
    <w:name w:val="endnote reference"/>
    <w:uiPriority w:val="99"/>
    <w:semiHidden/>
    <w:unhideWhenUsed/>
    <w:rPr>
      <w:vertAlign w:val="superscript"/>
    </w:rPr>
  </w:style>
  <w:style w:type="paragraph" w:styleId="910">
    <w:name w:val="toc 1"/>
    <w:basedOn w:val="920"/>
    <w:next w:val="920"/>
    <w:uiPriority w:val="39"/>
    <w:unhideWhenUsed/>
    <w:pPr>
      <w:ind w:left="0" w:right="0" w:firstLine="0"/>
      <w:spacing w:after="57"/>
    </w:pPr>
  </w:style>
  <w:style w:type="paragraph" w:styleId="911">
    <w:name w:val="toc 2"/>
    <w:basedOn w:val="920"/>
    <w:next w:val="920"/>
    <w:uiPriority w:val="39"/>
    <w:unhideWhenUsed/>
    <w:pPr>
      <w:ind w:left="283" w:right="0" w:firstLine="0"/>
      <w:spacing w:after="57"/>
    </w:pPr>
  </w:style>
  <w:style w:type="paragraph" w:styleId="912">
    <w:name w:val="toc 3"/>
    <w:basedOn w:val="920"/>
    <w:next w:val="920"/>
    <w:uiPriority w:val="39"/>
    <w:unhideWhenUsed/>
    <w:pPr>
      <w:ind w:left="567" w:right="0" w:firstLine="0"/>
      <w:spacing w:after="57"/>
    </w:pPr>
  </w:style>
  <w:style w:type="paragraph" w:styleId="913">
    <w:name w:val="toc 4"/>
    <w:basedOn w:val="920"/>
    <w:next w:val="920"/>
    <w:uiPriority w:val="39"/>
    <w:unhideWhenUsed/>
    <w:pPr>
      <w:ind w:left="850" w:right="0" w:firstLine="0"/>
      <w:spacing w:after="57"/>
    </w:pPr>
  </w:style>
  <w:style w:type="paragraph" w:styleId="914">
    <w:name w:val="toc 5"/>
    <w:basedOn w:val="920"/>
    <w:next w:val="920"/>
    <w:uiPriority w:val="39"/>
    <w:unhideWhenUsed/>
    <w:pPr>
      <w:ind w:left="1134" w:right="0" w:firstLine="0"/>
      <w:spacing w:after="57"/>
    </w:pPr>
  </w:style>
  <w:style w:type="paragraph" w:styleId="915">
    <w:name w:val="toc 6"/>
    <w:basedOn w:val="920"/>
    <w:next w:val="920"/>
    <w:uiPriority w:val="39"/>
    <w:unhideWhenUsed/>
    <w:pPr>
      <w:ind w:left="1417" w:right="0" w:firstLine="0"/>
      <w:spacing w:after="57"/>
    </w:pPr>
  </w:style>
  <w:style w:type="paragraph" w:styleId="916">
    <w:name w:val="toc 7"/>
    <w:basedOn w:val="920"/>
    <w:next w:val="920"/>
    <w:uiPriority w:val="39"/>
    <w:unhideWhenUsed/>
    <w:pPr>
      <w:ind w:left="1701" w:right="0" w:firstLine="0"/>
      <w:spacing w:after="57"/>
    </w:pPr>
  </w:style>
  <w:style w:type="paragraph" w:styleId="917">
    <w:name w:val="toc 8"/>
    <w:basedOn w:val="920"/>
    <w:next w:val="920"/>
    <w:uiPriority w:val="39"/>
    <w:unhideWhenUsed/>
    <w:pPr>
      <w:ind w:left="1984" w:right="0" w:firstLine="0"/>
      <w:spacing w:after="57"/>
    </w:pPr>
  </w:style>
  <w:style w:type="paragraph" w:styleId="918">
    <w:name w:val="toc 9"/>
    <w:basedOn w:val="920"/>
    <w:next w:val="920"/>
    <w:uiPriority w:val="39"/>
    <w:unhideWhenUsed/>
    <w:pPr>
      <w:ind w:left="2268" w:right="0" w:firstLine="0"/>
      <w:spacing w:after="57"/>
    </w:pPr>
  </w:style>
  <w:style w:type="paragraph" w:styleId="919">
    <w:name w:val="table of figures"/>
    <w:basedOn w:val="920"/>
    <w:next w:val="920"/>
    <w:uiPriority w:val="99"/>
    <w:unhideWhenUsed/>
    <w:pPr>
      <w:spacing w:after="0" w:afterAutospacing="0"/>
    </w:pPr>
  </w:style>
  <w:style w:type="paragraph" w:styleId="920" w:default="1">
    <w:name w:val="Normal"/>
    <w:next w:val="920"/>
    <w:link w:val="932"/>
    <w:qFormat/>
    <w:pPr>
      <w:ind w:left="1024"/>
      <w:jc w:val="both"/>
    </w:pPr>
    <w:rPr>
      <w:rFonts w:ascii="Calibri" w:hAnsi="Calibri" w:eastAsia="宋体" w:cs="Times New Roman"/>
      <w:lang w:val="en-US" w:eastAsia="zh-CN" w:bidi="ar-SA"/>
    </w:rPr>
  </w:style>
  <w:style w:type="paragraph" w:styleId="921">
    <w:name w:val="标题 1"/>
    <w:basedOn w:val="920"/>
    <w:next w:val="920"/>
    <w:link w:val="920"/>
    <w:uiPriority w:val="9"/>
    <w:qFormat/>
    <w:pPr>
      <w:keepLines/>
      <w:keepNext/>
      <w:spacing w:before="480" w:after="200"/>
      <w:outlineLvl w:val="0"/>
    </w:pPr>
    <w:rPr>
      <w:rFonts w:ascii="Arial" w:hAnsi="Arial" w:eastAsia="Arial" w:cs="Arial"/>
      <w:sz w:val="40"/>
      <w:szCs w:val="40"/>
    </w:rPr>
  </w:style>
  <w:style w:type="paragraph" w:styleId="922">
    <w:name w:val="标题 2"/>
    <w:basedOn w:val="920"/>
    <w:next w:val="920"/>
    <w:link w:val="920"/>
    <w:uiPriority w:val="9"/>
    <w:unhideWhenUsed/>
    <w:qFormat/>
    <w:pPr>
      <w:keepLines/>
      <w:keepNext/>
      <w:spacing w:before="360" w:after="200"/>
      <w:outlineLvl w:val="1"/>
    </w:pPr>
    <w:rPr>
      <w:rFonts w:ascii="Arial" w:hAnsi="Arial" w:eastAsia="Arial" w:cs="Arial"/>
      <w:sz w:val="34"/>
    </w:rPr>
  </w:style>
  <w:style w:type="paragraph" w:styleId="923">
    <w:name w:val="标题 3"/>
    <w:basedOn w:val="920"/>
    <w:next w:val="920"/>
    <w:link w:val="920"/>
    <w:uiPriority w:val="9"/>
    <w:unhideWhenUsed/>
    <w:qFormat/>
    <w:pPr>
      <w:keepLines/>
      <w:keepNext/>
      <w:spacing w:before="320" w:after="200"/>
      <w:outlineLvl w:val="2"/>
    </w:pPr>
    <w:rPr>
      <w:rFonts w:ascii="Arial" w:hAnsi="Arial" w:eastAsia="Arial" w:cs="Arial"/>
      <w:sz w:val="30"/>
      <w:szCs w:val="30"/>
    </w:rPr>
  </w:style>
  <w:style w:type="paragraph" w:styleId="924">
    <w:name w:val="标题 4"/>
    <w:basedOn w:val="920"/>
    <w:next w:val="920"/>
    <w:link w:val="920"/>
    <w:uiPriority w:val="9"/>
    <w:unhideWhenUsed/>
    <w:qFormat/>
    <w:pPr>
      <w:keepLines/>
      <w:keepNext/>
      <w:spacing w:before="320" w:after="200"/>
      <w:outlineLvl w:val="3"/>
    </w:pPr>
    <w:rPr>
      <w:rFonts w:ascii="Arial" w:hAnsi="Arial" w:eastAsia="Arial" w:cs="Arial"/>
      <w:b/>
      <w:bCs/>
      <w:sz w:val="26"/>
      <w:szCs w:val="26"/>
    </w:rPr>
  </w:style>
  <w:style w:type="paragraph" w:styleId="925">
    <w:name w:val="标题 5"/>
    <w:basedOn w:val="920"/>
    <w:next w:val="920"/>
    <w:link w:val="920"/>
    <w:uiPriority w:val="9"/>
    <w:unhideWhenUsed/>
    <w:qFormat/>
    <w:pPr>
      <w:keepLines/>
      <w:keepNext/>
      <w:spacing w:before="320" w:after="200"/>
      <w:outlineLvl w:val="4"/>
    </w:pPr>
    <w:rPr>
      <w:rFonts w:ascii="Arial" w:hAnsi="Arial" w:eastAsia="Arial" w:cs="Arial"/>
      <w:b/>
      <w:bCs/>
      <w:sz w:val="24"/>
      <w:szCs w:val="24"/>
    </w:rPr>
  </w:style>
  <w:style w:type="paragraph" w:styleId="926">
    <w:name w:val="标题 6"/>
    <w:basedOn w:val="920"/>
    <w:next w:val="920"/>
    <w:link w:val="920"/>
    <w:uiPriority w:val="9"/>
    <w:unhideWhenUsed/>
    <w:qFormat/>
    <w:pPr>
      <w:keepLines/>
      <w:keepNext/>
      <w:spacing w:before="320" w:after="200"/>
      <w:outlineLvl w:val="5"/>
    </w:pPr>
    <w:rPr>
      <w:rFonts w:ascii="Arial" w:hAnsi="Arial" w:eastAsia="Arial" w:cs="Arial"/>
      <w:b/>
      <w:bCs/>
      <w:sz w:val="22"/>
      <w:szCs w:val="22"/>
    </w:rPr>
  </w:style>
  <w:style w:type="paragraph" w:styleId="927">
    <w:name w:val="标题 7"/>
    <w:basedOn w:val="920"/>
    <w:next w:val="920"/>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928">
    <w:name w:val="标题 8"/>
    <w:basedOn w:val="920"/>
    <w:next w:val="920"/>
    <w:link w:val="920"/>
    <w:uiPriority w:val="9"/>
    <w:unhideWhenUsed/>
    <w:qFormat/>
    <w:pPr>
      <w:keepLines/>
      <w:keepNext/>
      <w:spacing w:before="320" w:after="200"/>
      <w:outlineLvl w:val="7"/>
    </w:pPr>
    <w:rPr>
      <w:rFonts w:ascii="Arial" w:hAnsi="Arial" w:eastAsia="Arial" w:cs="Arial"/>
      <w:i/>
      <w:iCs/>
      <w:sz w:val="22"/>
      <w:szCs w:val="22"/>
    </w:rPr>
  </w:style>
  <w:style w:type="paragraph" w:styleId="929">
    <w:name w:val="标题 9"/>
    <w:basedOn w:val="920"/>
    <w:next w:val="920"/>
    <w:link w:val="920"/>
    <w:uiPriority w:val="9"/>
    <w:unhideWhenUsed/>
    <w:qFormat/>
    <w:pPr>
      <w:keepLines/>
      <w:keepNext/>
      <w:spacing w:before="320" w:after="200"/>
      <w:outlineLvl w:val="8"/>
    </w:pPr>
    <w:rPr>
      <w:rFonts w:ascii="Arial" w:hAnsi="Arial" w:eastAsia="Arial" w:cs="Arial"/>
      <w:i/>
      <w:iCs/>
      <w:sz w:val="21"/>
      <w:szCs w:val="21"/>
    </w:rPr>
  </w:style>
  <w:style w:type="character" w:styleId="930">
    <w:name w:val="默认段落字体"/>
    <w:next w:val="930"/>
    <w:link w:val="920"/>
    <w:uiPriority w:val="1"/>
    <w:unhideWhenUsed/>
    <w:qFormat/>
  </w:style>
  <w:style w:type="table" w:styleId="931">
    <w:name w:val="普通表格"/>
    <w:next w:val="931"/>
    <w:link w:val="920"/>
    <w:uiPriority w:val="99"/>
    <w:unhideWhenUsed/>
    <w:qFormat/>
    <w:tblPr/>
  </w:style>
  <w:style w:type="character" w:styleId="932">
    <w:name w:val="NormalCharacter1"/>
    <w:next w:val="932"/>
    <w:link w:val="920"/>
    <w:semiHidden/>
    <w:qFormat/>
    <w:rPr>
      <w:rFonts w:ascii="Times New Roman" w:hAnsi="Times New Roman" w:eastAsia="宋体" w:cs="Times New Roman"/>
      <w:sz w:val="21"/>
      <w:szCs w:val="21"/>
      <w:lang w:val="en-US" w:eastAsia="zh-CN" w:bidi="ar-SA"/>
    </w:rPr>
  </w:style>
  <w:style w:type="paragraph" w:styleId="933">
    <w:name w:val="目录 7"/>
    <w:basedOn w:val="920"/>
    <w:next w:val="920"/>
    <w:link w:val="920"/>
    <w:uiPriority w:val="39"/>
    <w:unhideWhenUsed/>
    <w:qFormat/>
    <w:pPr>
      <w:ind w:left="1701" w:right="0" w:firstLine="0"/>
      <w:spacing w:after="57"/>
    </w:pPr>
  </w:style>
  <w:style w:type="paragraph" w:styleId="934">
    <w:name w:val="题注"/>
    <w:basedOn w:val="920"/>
    <w:next w:val="920"/>
    <w:link w:val="920"/>
    <w:uiPriority w:val="35"/>
    <w:unhideWhenUsed/>
    <w:qFormat/>
    <w:pPr>
      <w:spacing w:line="276" w:lineRule="auto"/>
    </w:pPr>
    <w:rPr>
      <w:b/>
      <w:bCs/>
      <w:color w:val="4f81bd"/>
      <w:sz w:val="18"/>
      <w:szCs w:val="18"/>
    </w:rPr>
  </w:style>
  <w:style w:type="paragraph" w:styleId="935">
    <w:name w:val="目录 5"/>
    <w:basedOn w:val="920"/>
    <w:next w:val="920"/>
    <w:link w:val="920"/>
    <w:uiPriority w:val="39"/>
    <w:unhideWhenUsed/>
    <w:qFormat/>
    <w:pPr>
      <w:ind w:left="1134" w:right="0" w:firstLine="0"/>
      <w:spacing w:after="57"/>
    </w:pPr>
  </w:style>
  <w:style w:type="paragraph" w:styleId="936">
    <w:name w:val="目录 3"/>
    <w:basedOn w:val="920"/>
    <w:next w:val="920"/>
    <w:link w:val="920"/>
    <w:uiPriority w:val="39"/>
    <w:unhideWhenUsed/>
    <w:qFormat/>
    <w:pPr>
      <w:ind w:left="567" w:right="0" w:firstLine="0"/>
      <w:spacing w:after="57"/>
    </w:pPr>
  </w:style>
  <w:style w:type="paragraph" w:styleId="937">
    <w:name w:val="目录 8"/>
    <w:basedOn w:val="920"/>
    <w:next w:val="920"/>
    <w:link w:val="920"/>
    <w:uiPriority w:val="39"/>
    <w:unhideWhenUsed/>
    <w:qFormat/>
    <w:pPr>
      <w:ind w:left="1984" w:right="0" w:firstLine="0"/>
      <w:spacing w:after="57"/>
    </w:pPr>
  </w:style>
  <w:style w:type="paragraph" w:styleId="938">
    <w:name w:val="尾注文本"/>
    <w:basedOn w:val="920"/>
    <w:next w:val="938"/>
    <w:link w:val="920"/>
    <w:uiPriority w:val="99"/>
    <w:unhideWhenUsed/>
    <w:qFormat/>
    <w:pPr>
      <w:spacing w:after="0" w:line="240" w:lineRule="auto"/>
    </w:pPr>
    <w:rPr>
      <w:sz w:val="20"/>
    </w:rPr>
  </w:style>
  <w:style w:type="paragraph" w:styleId="939">
    <w:name w:val="页脚"/>
    <w:basedOn w:val="920"/>
    <w:next w:val="939"/>
    <w:link w:val="920"/>
    <w:uiPriority w:val="99"/>
    <w:unhideWhenUsed/>
    <w:qFormat/>
    <w:pPr>
      <w:spacing w:after="0" w:line="240" w:lineRule="auto"/>
      <w:tabs>
        <w:tab w:val="center" w:pos="7143" w:leader="none"/>
        <w:tab w:val="right" w:pos="14287" w:leader="none"/>
      </w:tabs>
    </w:pPr>
  </w:style>
  <w:style w:type="paragraph" w:styleId="940">
    <w:name w:val="页眉"/>
    <w:basedOn w:val="920"/>
    <w:next w:val="940"/>
    <w:link w:val="920"/>
    <w:uiPriority w:val="99"/>
    <w:unhideWhenUsed/>
    <w:qFormat/>
    <w:pPr>
      <w:spacing w:after="0" w:line="240" w:lineRule="auto"/>
      <w:tabs>
        <w:tab w:val="center" w:pos="7143" w:leader="none"/>
        <w:tab w:val="right" w:pos="14287" w:leader="none"/>
      </w:tabs>
    </w:pPr>
  </w:style>
  <w:style w:type="paragraph" w:styleId="941">
    <w:name w:val="目录 1"/>
    <w:basedOn w:val="920"/>
    <w:next w:val="920"/>
    <w:link w:val="920"/>
    <w:uiPriority w:val="39"/>
    <w:unhideWhenUsed/>
    <w:qFormat/>
    <w:pPr>
      <w:ind w:left="0" w:right="0" w:firstLine="0"/>
      <w:spacing w:after="57"/>
    </w:pPr>
  </w:style>
  <w:style w:type="paragraph" w:styleId="942">
    <w:name w:val="目录 4"/>
    <w:basedOn w:val="920"/>
    <w:next w:val="920"/>
    <w:link w:val="920"/>
    <w:uiPriority w:val="39"/>
    <w:unhideWhenUsed/>
    <w:qFormat/>
    <w:pPr>
      <w:ind w:left="850" w:right="0" w:firstLine="0"/>
      <w:spacing w:after="57"/>
    </w:pPr>
  </w:style>
  <w:style w:type="paragraph" w:styleId="943">
    <w:name w:val="副标题"/>
    <w:basedOn w:val="920"/>
    <w:next w:val="920"/>
    <w:link w:val="920"/>
    <w:uiPriority w:val="11"/>
    <w:qFormat/>
    <w:pPr>
      <w:spacing w:before="200" w:after="200"/>
    </w:pPr>
    <w:rPr>
      <w:sz w:val="24"/>
      <w:szCs w:val="24"/>
    </w:rPr>
  </w:style>
  <w:style w:type="paragraph" w:styleId="944">
    <w:name w:val="脚注文本"/>
    <w:basedOn w:val="920"/>
    <w:next w:val="944"/>
    <w:link w:val="920"/>
    <w:uiPriority w:val="99"/>
    <w:unhideWhenUsed/>
    <w:qFormat/>
    <w:pPr>
      <w:spacing w:after="40" w:line="240" w:lineRule="auto"/>
    </w:pPr>
    <w:rPr>
      <w:sz w:val="18"/>
    </w:rPr>
  </w:style>
  <w:style w:type="paragraph" w:styleId="945">
    <w:name w:val="目录 6"/>
    <w:basedOn w:val="920"/>
    <w:next w:val="920"/>
    <w:link w:val="920"/>
    <w:uiPriority w:val="39"/>
    <w:unhideWhenUsed/>
    <w:qFormat/>
    <w:pPr>
      <w:ind w:left="1417" w:right="0" w:firstLine="0"/>
      <w:spacing w:after="57"/>
    </w:pPr>
  </w:style>
  <w:style w:type="paragraph" w:styleId="946">
    <w:name w:val="图表目录"/>
    <w:basedOn w:val="920"/>
    <w:next w:val="920"/>
    <w:link w:val="920"/>
    <w:uiPriority w:val="99"/>
    <w:unhideWhenUsed/>
    <w:qFormat/>
    <w:pPr>
      <w:spacing w:after="0" w:afterAutospacing="0"/>
    </w:pPr>
  </w:style>
  <w:style w:type="paragraph" w:styleId="947">
    <w:name w:val="目录 2"/>
    <w:basedOn w:val="920"/>
    <w:next w:val="920"/>
    <w:link w:val="920"/>
    <w:uiPriority w:val="39"/>
    <w:unhideWhenUsed/>
    <w:qFormat/>
    <w:pPr>
      <w:ind w:left="283" w:right="0" w:firstLine="0"/>
      <w:spacing w:after="57"/>
    </w:pPr>
  </w:style>
  <w:style w:type="paragraph" w:styleId="948">
    <w:name w:val="目录 9"/>
    <w:basedOn w:val="920"/>
    <w:next w:val="920"/>
    <w:link w:val="920"/>
    <w:uiPriority w:val="39"/>
    <w:unhideWhenUsed/>
    <w:qFormat/>
    <w:pPr>
      <w:ind w:left="2268" w:right="0" w:firstLine="0"/>
      <w:spacing w:after="57"/>
    </w:pPr>
  </w:style>
  <w:style w:type="paragraph" w:styleId="949">
    <w:name w:val="标题"/>
    <w:basedOn w:val="920"/>
    <w:next w:val="920"/>
    <w:link w:val="920"/>
    <w:uiPriority w:val="10"/>
    <w:qFormat/>
    <w:pPr>
      <w:contextualSpacing/>
      <w:spacing w:before="300" w:after="200"/>
    </w:pPr>
    <w:rPr>
      <w:sz w:val="48"/>
      <w:szCs w:val="48"/>
    </w:rPr>
  </w:style>
  <w:style w:type="table" w:styleId="950">
    <w:name w:val="网格型"/>
    <w:next w:val="950"/>
    <w:link w:val="920"/>
    <w:uiPriority w:val="59"/>
    <w:qFormat/>
    <w:pPr>
      <w:spacing w:after="0" w:line="240" w:lineRule="auto"/>
    </w:pPr>
    <w:tblPr/>
  </w:style>
  <w:style w:type="character" w:styleId="951">
    <w:name w:val="尾注引用"/>
    <w:next w:val="951"/>
    <w:link w:val="920"/>
    <w:uiPriority w:val="99"/>
    <w:unhideWhenUsed/>
    <w:qFormat/>
    <w:rPr>
      <w:vertAlign w:val="superscript"/>
    </w:rPr>
  </w:style>
  <w:style w:type="character" w:styleId="952">
    <w:name w:val="超链接"/>
    <w:next w:val="952"/>
    <w:link w:val="920"/>
    <w:uiPriority w:val="99"/>
    <w:unhideWhenUsed/>
    <w:qFormat/>
    <w:rPr>
      <w:color w:val="0000ff"/>
      <w:u w:val="single"/>
    </w:rPr>
  </w:style>
  <w:style w:type="character" w:styleId="953">
    <w:name w:val="脚注引用"/>
    <w:next w:val="953"/>
    <w:link w:val="920"/>
    <w:uiPriority w:val="99"/>
    <w:unhideWhenUsed/>
    <w:qFormat/>
    <w:rPr>
      <w:vertAlign w:val="superscript"/>
    </w:rPr>
  </w:style>
  <w:style w:type="table" w:styleId="954">
    <w:name w:val="Plain Table 1"/>
    <w:next w:val="954"/>
    <w:link w:val="920"/>
    <w:uiPriority w:val="59"/>
    <w:qFormat/>
    <w:pPr>
      <w:spacing w:after="0" w:line="240" w:lineRule="auto"/>
    </w:pPr>
    <w:tblPr/>
  </w:style>
  <w:style w:type="table" w:styleId="955">
    <w:name w:val="Plain Table 2"/>
    <w:next w:val="955"/>
    <w:link w:val="920"/>
    <w:uiPriority w:val="59"/>
    <w:qFormat/>
    <w:pPr>
      <w:spacing w:after="0" w:line="240" w:lineRule="auto"/>
    </w:pPr>
    <w:tblPr/>
  </w:style>
  <w:style w:type="table" w:styleId="956">
    <w:name w:val="Plain Table 3"/>
    <w:next w:val="956"/>
    <w:link w:val="920"/>
    <w:uiPriority w:val="99"/>
    <w:qFormat/>
    <w:pPr>
      <w:spacing w:after="0" w:line="240" w:lineRule="auto"/>
    </w:pPr>
    <w:tblPr/>
  </w:style>
  <w:style w:type="table" w:styleId="957">
    <w:name w:val="Plain Table 4"/>
    <w:next w:val="957"/>
    <w:link w:val="920"/>
    <w:uiPriority w:val="99"/>
    <w:qFormat/>
    <w:pPr>
      <w:spacing w:after="0" w:line="240" w:lineRule="auto"/>
    </w:pPr>
    <w:tblPr/>
  </w:style>
  <w:style w:type="table" w:styleId="958">
    <w:name w:val="Plain Table 5"/>
    <w:next w:val="958"/>
    <w:link w:val="920"/>
    <w:uiPriority w:val="99"/>
    <w:qFormat/>
    <w:pPr>
      <w:spacing w:after="0" w:line="240" w:lineRule="auto"/>
    </w:pPr>
    <w:tblPr/>
  </w:style>
  <w:style w:type="table" w:styleId="959">
    <w:name w:val="Grid Table 1 Light"/>
    <w:next w:val="959"/>
    <w:link w:val="920"/>
    <w:uiPriority w:val="99"/>
    <w:qFormat/>
    <w:pPr>
      <w:spacing w:after="0" w:line="240" w:lineRule="auto"/>
    </w:pPr>
    <w:tblPr/>
  </w:style>
  <w:style w:type="table" w:styleId="960">
    <w:name w:val="Grid Table 2"/>
    <w:next w:val="960"/>
    <w:link w:val="920"/>
    <w:uiPriority w:val="99"/>
    <w:qFormat/>
    <w:pPr>
      <w:spacing w:after="0" w:line="240" w:lineRule="auto"/>
    </w:pPr>
    <w:tblPr/>
  </w:style>
  <w:style w:type="table" w:styleId="961">
    <w:name w:val="Grid Table 3"/>
    <w:next w:val="961"/>
    <w:link w:val="920"/>
    <w:uiPriority w:val="99"/>
    <w:qFormat/>
    <w:pPr>
      <w:spacing w:after="0" w:line="240" w:lineRule="auto"/>
    </w:pPr>
    <w:tblPr/>
  </w:style>
  <w:style w:type="table" w:styleId="962">
    <w:name w:val="Grid Table 4"/>
    <w:next w:val="962"/>
    <w:link w:val="920"/>
    <w:uiPriority w:val="59"/>
    <w:qFormat/>
    <w:pPr>
      <w:spacing w:after="0" w:line="240" w:lineRule="auto"/>
    </w:pPr>
    <w:tblPr/>
  </w:style>
  <w:style w:type="table" w:styleId="963">
    <w:name w:val="Grid Table 5 Dark"/>
    <w:next w:val="963"/>
    <w:link w:val="920"/>
    <w:uiPriority w:val="99"/>
    <w:qFormat/>
    <w:pPr>
      <w:spacing w:after="0" w:line="240" w:lineRule="auto"/>
    </w:pPr>
    <w:tblPr/>
  </w:style>
  <w:style w:type="table" w:styleId="964">
    <w:name w:val="Grid Table 6 Colorful"/>
    <w:next w:val="964"/>
    <w:link w:val="920"/>
    <w:uiPriority w:val="99"/>
    <w:qFormat/>
    <w:pPr>
      <w:spacing w:after="0" w:line="240" w:lineRule="auto"/>
    </w:pPr>
    <w:tblPr/>
  </w:style>
  <w:style w:type="table" w:styleId="965">
    <w:name w:val="Grid Table 7 Colorful"/>
    <w:next w:val="965"/>
    <w:link w:val="920"/>
    <w:uiPriority w:val="99"/>
    <w:qFormat/>
    <w:pPr>
      <w:spacing w:after="0" w:line="240" w:lineRule="auto"/>
    </w:pPr>
    <w:tblPr/>
  </w:style>
  <w:style w:type="table" w:styleId="966">
    <w:name w:val="List Table 1 Light"/>
    <w:next w:val="966"/>
    <w:link w:val="920"/>
    <w:uiPriority w:val="99"/>
    <w:qFormat/>
    <w:pPr>
      <w:spacing w:after="0" w:line="240" w:lineRule="auto"/>
    </w:pPr>
    <w:tblPr/>
  </w:style>
  <w:style w:type="table" w:styleId="967">
    <w:name w:val="List Table 2"/>
    <w:next w:val="967"/>
    <w:link w:val="920"/>
    <w:uiPriority w:val="99"/>
    <w:qFormat/>
    <w:pPr>
      <w:spacing w:after="0" w:line="240" w:lineRule="auto"/>
    </w:pPr>
    <w:tblPr/>
  </w:style>
  <w:style w:type="table" w:styleId="968">
    <w:name w:val="List Table 3"/>
    <w:next w:val="968"/>
    <w:link w:val="920"/>
    <w:uiPriority w:val="99"/>
    <w:qFormat/>
    <w:pPr>
      <w:spacing w:after="0" w:line="240" w:lineRule="auto"/>
    </w:pPr>
    <w:tblPr/>
  </w:style>
  <w:style w:type="table" w:styleId="969">
    <w:name w:val="List Table 4"/>
    <w:next w:val="969"/>
    <w:link w:val="920"/>
    <w:uiPriority w:val="99"/>
    <w:qFormat/>
    <w:pPr>
      <w:spacing w:after="0" w:line="240" w:lineRule="auto"/>
    </w:pPr>
    <w:tblPr/>
  </w:style>
  <w:style w:type="table" w:styleId="970">
    <w:name w:val="List Table 5 Dark"/>
    <w:next w:val="970"/>
    <w:link w:val="920"/>
    <w:uiPriority w:val="99"/>
    <w:qFormat/>
    <w:pPr>
      <w:spacing w:after="0" w:line="240" w:lineRule="auto"/>
    </w:pPr>
    <w:tblPr/>
  </w:style>
  <w:style w:type="table" w:styleId="971">
    <w:name w:val="List Table 6 Colorful"/>
    <w:next w:val="971"/>
    <w:link w:val="920"/>
    <w:uiPriority w:val="99"/>
    <w:qFormat/>
    <w:pPr>
      <w:spacing w:after="0" w:line="240" w:lineRule="auto"/>
    </w:pPr>
    <w:tblPr/>
  </w:style>
  <w:style w:type="table" w:styleId="972">
    <w:name w:val="List Table 7 Colorful"/>
    <w:next w:val="972"/>
    <w:link w:val="920"/>
    <w:uiPriority w:val="99"/>
    <w:qFormat/>
    <w:pPr>
      <w:spacing w:after="0" w:line="240" w:lineRule="auto"/>
    </w:pPr>
    <w:tblPr/>
  </w:style>
  <w:style w:type="paragraph" w:styleId="973">
    <w:name w:val="TOC Heading"/>
    <w:next w:val="973"/>
    <w:link w:val="920"/>
    <w:uiPriority w:val="39"/>
    <w:unhideWhenUsed/>
    <w:qFormat/>
    <w:rPr>
      <w:rFonts w:ascii="Times New Roman" w:hAnsi="Times New Roman" w:eastAsia="宋体" w:cs="Times New Roman"/>
    </w:rPr>
  </w:style>
  <w:style w:type="paragraph" w:styleId="974">
    <w:name w:val="标题 111"/>
    <w:basedOn w:val="920"/>
    <w:next w:val="920"/>
    <w:link w:val="920"/>
    <w:uiPriority w:val="9"/>
    <w:qFormat/>
    <w:pPr>
      <w:keepLines/>
      <w:keepNext/>
      <w:spacing w:before="480" w:after="200"/>
      <w:outlineLvl w:val="0"/>
    </w:pPr>
    <w:rPr>
      <w:rFonts w:ascii="Arial" w:hAnsi="Arial" w:eastAsia="Arial" w:cs="Arial"/>
      <w:sz w:val="40"/>
      <w:szCs w:val="40"/>
    </w:rPr>
  </w:style>
  <w:style w:type="paragraph" w:styleId="975">
    <w:name w:val="标题 211"/>
    <w:basedOn w:val="920"/>
    <w:next w:val="920"/>
    <w:link w:val="920"/>
    <w:uiPriority w:val="9"/>
    <w:unhideWhenUsed/>
    <w:qFormat/>
    <w:pPr>
      <w:keepLines/>
      <w:keepNext/>
      <w:spacing w:before="360" w:after="200"/>
      <w:outlineLvl w:val="1"/>
    </w:pPr>
    <w:rPr>
      <w:rFonts w:ascii="Arial" w:hAnsi="Arial" w:eastAsia="Arial" w:cs="Arial"/>
      <w:sz w:val="34"/>
    </w:rPr>
  </w:style>
  <w:style w:type="paragraph" w:styleId="976">
    <w:name w:val="标题 311"/>
    <w:basedOn w:val="920"/>
    <w:next w:val="920"/>
    <w:link w:val="920"/>
    <w:uiPriority w:val="9"/>
    <w:unhideWhenUsed/>
    <w:qFormat/>
    <w:pPr>
      <w:keepLines/>
      <w:keepNext/>
      <w:spacing w:before="320" w:after="200"/>
      <w:outlineLvl w:val="2"/>
    </w:pPr>
    <w:rPr>
      <w:rFonts w:ascii="Arial" w:hAnsi="Arial" w:eastAsia="Arial" w:cs="Arial"/>
      <w:sz w:val="30"/>
      <w:szCs w:val="30"/>
    </w:rPr>
  </w:style>
  <w:style w:type="paragraph" w:styleId="977">
    <w:name w:val="标题 411"/>
    <w:basedOn w:val="920"/>
    <w:next w:val="920"/>
    <w:link w:val="920"/>
    <w:uiPriority w:val="9"/>
    <w:unhideWhenUsed/>
    <w:qFormat/>
    <w:pPr>
      <w:keepLines/>
      <w:keepNext/>
      <w:spacing w:before="320" w:after="200"/>
      <w:outlineLvl w:val="3"/>
    </w:pPr>
    <w:rPr>
      <w:rFonts w:ascii="Arial" w:hAnsi="Arial" w:eastAsia="Arial" w:cs="Arial"/>
      <w:b/>
      <w:bCs/>
      <w:sz w:val="26"/>
      <w:szCs w:val="26"/>
    </w:rPr>
  </w:style>
  <w:style w:type="paragraph" w:styleId="978">
    <w:name w:val="标题 511"/>
    <w:basedOn w:val="920"/>
    <w:next w:val="920"/>
    <w:link w:val="920"/>
    <w:uiPriority w:val="9"/>
    <w:unhideWhenUsed/>
    <w:qFormat/>
    <w:pPr>
      <w:keepLines/>
      <w:keepNext/>
      <w:spacing w:before="320" w:after="200"/>
      <w:outlineLvl w:val="4"/>
    </w:pPr>
    <w:rPr>
      <w:rFonts w:ascii="Arial" w:hAnsi="Arial" w:eastAsia="Arial" w:cs="Arial"/>
      <w:b/>
      <w:bCs/>
      <w:sz w:val="24"/>
      <w:szCs w:val="24"/>
    </w:rPr>
  </w:style>
  <w:style w:type="paragraph" w:styleId="979">
    <w:name w:val="标题 611"/>
    <w:basedOn w:val="920"/>
    <w:next w:val="920"/>
    <w:link w:val="920"/>
    <w:uiPriority w:val="9"/>
    <w:unhideWhenUsed/>
    <w:qFormat/>
    <w:pPr>
      <w:keepLines/>
      <w:keepNext/>
      <w:spacing w:before="320" w:after="200"/>
      <w:outlineLvl w:val="5"/>
    </w:pPr>
    <w:rPr>
      <w:rFonts w:ascii="Arial" w:hAnsi="Arial" w:eastAsia="Arial" w:cs="Arial"/>
      <w:b/>
      <w:bCs/>
      <w:sz w:val="22"/>
      <w:szCs w:val="22"/>
    </w:rPr>
  </w:style>
  <w:style w:type="paragraph" w:styleId="980">
    <w:name w:val="标题 711"/>
    <w:basedOn w:val="920"/>
    <w:next w:val="920"/>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981">
    <w:name w:val="标题 811"/>
    <w:basedOn w:val="920"/>
    <w:next w:val="920"/>
    <w:link w:val="920"/>
    <w:uiPriority w:val="9"/>
    <w:unhideWhenUsed/>
    <w:qFormat/>
    <w:pPr>
      <w:keepLines/>
      <w:keepNext/>
      <w:spacing w:before="320" w:after="200"/>
      <w:outlineLvl w:val="7"/>
    </w:pPr>
    <w:rPr>
      <w:rFonts w:ascii="Arial" w:hAnsi="Arial" w:eastAsia="Arial" w:cs="Arial"/>
      <w:i/>
      <w:iCs/>
      <w:sz w:val="22"/>
      <w:szCs w:val="22"/>
    </w:rPr>
  </w:style>
  <w:style w:type="paragraph" w:styleId="982">
    <w:name w:val="标题 911"/>
    <w:basedOn w:val="920"/>
    <w:next w:val="920"/>
    <w:link w:val="920"/>
    <w:uiPriority w:val="9"/>
    <w:unhideWhenUsed/>
    <w:qFormat/>
    <w:pPr>
      <w:keepLines/>
      <w:keepNext/>
      <w:spacing w:before="320" w:after="200"/>
      <w:outlineLvl w:val="8"/>
    </w:pPr>
    <w:rPr>
      <w:rFonts w:ascii="Arial" w:hAnsi="Arial" w:eastAsia="Arial" w:cs="Arial"/>
      <w:i/>
      <w:iCs/>
      <w:sz w:val="21"/>
      <w:szCs w:val="21"/>
    </w:rPr>
  </w:style>
  <w:style w:type="character" w:styleId="983">
    <w:name w:val="默认段落字体11"/>
    <w:next w:val="983"/>
    <w:link w:val="920"/>
    <w:uiPriority w:val="1"/>
    <w:unhideWhenUsed/>
    <w:qFormat/>
  </w:style>
  <w:style w:type="table" w:styleId="984">
    <w:name w:val="普通表格11"/>
    <w:next w:val="984"/>
    <w:link w:val="920"/>
    <w:uiPriority w:val="99"/>
    <w:unhideWhenUsed/>
    <w:qFormat/>
    <w:tblPr/>
  </w:style>
  <w:style w:type="paragraph" w:styleId="985">
    <w:name w:val="目录 711"/>
    <w:basedOn w:val="920"/>
    <w:next w:val="920"/>
    <w:link w:val="920"/>
    <w:uiPriority w:val="39"/>
    <w:unhideWhenUsed/>
    <w:qFormat/>
    <w:pPr>
      <w:ind w:left="1701"/>
      <w:spacing w:after="57"/>
    </w:pPr>
  </w:style>
  <w:style w:type="paragraph" w:styleId="986">
    <w:name w:val="正文缩进111"/>
    <w:basedOn w:val="920"/>
    <w:next w:val="986"/>
    <w:link w:val="920"/>
    <w:qFormat/>
    <w:pPr>
      <w:ind w:firstLine="420"/>
      <w:jc w:val="left"/>
    </w:pPr>
    <w:rPr>
      <w:rFonts w:eastAsia="楷体_GB2312"/>
      <w:sz w:val="24"/>
    </w:rPr>
  </w:style>
  <w:style w:type="paragraph" w:styleId="987">
    <w:name w:val="题注11"/>
    <w:basedOn w:val="920"/>
    <w:next w:val="920"/>
    <w:link w:val="920"/>
    <w:uiPriority w:val="35"/>
    <w:unhideWhenUsed/>
    <w:qFormat/>
    <w:pPr>
      <w:spacing w:line="276" w:lineRule="auto"/>
    </w:pPr>
    <w:rPr>
      <w:b/>
      <w:bCs/>
      <w:color w:val="4f81bd"/>
      <w:sz w:val="18"/>
      <w:szCs w:val="18"/>
    </w:rPr>
  </w:style>
  <w:style w:type="paragraph" w:styleId="988">
    <w:name w:val="批注文字11"/>
    <w:basedOn w:val="920"/>
    <w:next w:val="988"/>
    <w:link w:val="920"/>
    <w:uiPriority w:val="99"/>
    <w:unhideWhenUsed/>
    <w:qFormat/>
    <w:pPr>
      <w:jc w:val="left"/>
    </w:pPr>
  </w:style>
  <w:style w:type="paragraph" w:styleId="989">
    <w:name w:val="正文文本111"/>
    <w:basedOn w:val="920"/>
    <w:next w:val="989"/>
    <w:link w:val="920"/>
    <w:qFormat/>
    <w:pPr>
      <w:spacing w:line="400" w:lineRule="exact"/>
    </w:pPr>
    <w:rPr>
      <w:rFonts w:ascii="楷体_GB2312"/>
      <w:sz w:val="28"/>
    </w:rPr>
  </w:style>
  <w:style w:type="paragraph" w:styleId="990">
    <w:name w:val="正文文本缩进12"/>
    <w:basedOn w:val="920"/>
    <w:next w:val="990"/>
    <w:link w:val="920"/>
    <w:qFormat/>
    <w:pPr>
      <w:ind w:left="420" w:firstLine="1188"/>
      <w:spacing w:line="360" w:lineRule="exact"/>
    </w:pPr>
    <w:rPr>
      <w:rFonts w:ascii="Times New Roman" w:hAnsi="Times New Roman" w:cs="Times New Roman"/>
    </w:rPr>
  </w:style>
  <w:style w:type="paragraph" w:styleId="991">
    <w:name w:val="目录 511"/>
    <w:basedOn w:val="920"/>
    <w:next w:val="920"/>
    <w:link w:val="920"/>
    <w:uiPriority w:val="39"/>
    <w:unhideWhenUsed/>
    <w:qFormat/>
    <w:pPr>
      <w:ind w:left="1134"/>
      <w:spacing w:after="57"/>
    </w:pPr>
  </w:style>
  <w:style w:type="paragraph" w:styleId="992">
    <w:name w:val="目录 311"/>
    <w:basedOn w:val="920"/>
    <w:next w:val="920"/>
    <w:link w:val="920"/>
    <w:uiPriority w:val="39"/>
    <w:unhideWhenUsed/>
    <w:qFormat/>
    <w:pPr>
      <w:ind w:left="567"/>
      <w:spacing w:after="57"/>
    </w:pPr>
  </w:style>
  <w:style w:type="paragraph" w:styleId="993">
    <w:name w:val="纯文本112"/>
    <w:basedOn w:val="920"/>
    <w:next w:val="993"/>
    <w:link w:val="920"/>
    <w:qFormat/>
    <w:rPr>
      <w:rFonts w:ascii="宋体" w:hAnsi="Courier New"/>
    </w:rPr>
  </w:style>
  <w:style w:type="paragraph" w:styleId="994">
    <w:name w:val="目录 811"/>
    <w:basedOn w:val="920"/>
    <w:next w:val="920"/>
    <w:link w:val="920"/>
    <w:uiPriority w:val="39"/>
    <w:unhideWhenUsed/>
    <w:qFormat/>
    <w:pPr>
      <w:ind w:left="1984"/>
      <w:spacing w:after="57"/>
    </w:pPr>
  </w:style>
  <w:style w:type="paragraph" w:styleId="995">
    <w:name w:val="尾注文本11"/>
    <w:basedOn w:val="920"/>
    <w:next w:val="995"/>
    <w:link w:val="920"/>
    <w:uiPriority w:val="99"/>
    <w:unhideWhenUsed/>
    <w:qFormat/>
  </w:style>
  <w:style w:type="paragraph" w:styleId="996">
    <w:name w:val="页脚11"/>
    <w:basedOn w:val="920"/>
    <w:next w:val="996"/>
    <w:link w:val="920"/>
    <w:uiPriority w:val="99"/>
    <w:unhideWhenUsed/>
    <w:qFormat/>
    <w:pPr>
      <w:tabs>
        <w:tab w:val="center" w:pos="7143" w:leader="none"/>
        <w:tab w:val="right" w:pos="14287" w:leader="none"/>
      </w:tabs>
    </w:pPr>
  </w:style>
  <w:style w:type="paragraph" w:styleId="997">
    <w:name w:val="页眉11"/>
    <w:basedOn w:val="920"/>
    <w:next w:val="997"/>
    <w:link w:val="920"/>
    <w:uiPriority w:val="99"/>
    <w:unhideWhenUsed/>
    <w:qFormat/>
    <w:pPr>
      <w:tabs>
        <w:tab w:val="center" w:pos="7143" w:leader="none"/>
        <w:tab w:val="right" w:pos="14287" w:leader="none"/>
      </w:tabs>
    </w:pPr>
  </w:style>
  <w:style w:type="paragraph" w:styleId="998">
    <w:name w:val="目录 111"/>
    <w:basedOn w:val="920"/>
    <w:next w:val="920"/>
    <w:link w:val="920"/>
    <w:uiPriority w:val="39"/>
    <w:unhideWhenUsed/>
    <w:qFormat/>
    <w:pPr>
      <w:ind w:left="0"/>
      <w:spacing w:after="57"/>
    </w:pPr>
  </w:style>
  <w:style w:type="paragraph" w:styleId="999">
    <w:name w:val="目录 411"/>
    <w:basedOn w:val="920"/>
    <w:next w:val="920"/>
    <w:link w:val="920"/>
    <w:uiPriority w:val="39"/>
    <w:unhideWhenUsed/>
    <w:qFormat/>
    <w:pPr>
      <w:ind w:left="850"/>
      <w:spacing w:after="57"/>
    </w:pPr>
  </w:style>
  <w:style w:type="paragraph" w:styleId="1000">
    <w:name w:val="副标题11"/>
    <w:basedOn w:val="920"/>
    <w:next w:val="920"/>
    <w:link w:val="920"/>
    <w:uiPriority w:val="11"/>
    <w:qFormat/>
    <w:pPr>
      <w:spacing w:before="200" w:after="200"/>
    </w:pPr>
    <w:rPr>
      <w:sz w:val="24"/>
      <w:szCs w:val="24"/>
    </w:rPr>
  </w:style>
  <w:style w:type="paragraph" w:styleId="1001">
    <w:name w:val="脚注文本11"/>
    <w:basedOn w:val="920"/>
    <w:next w:val="1001"/>
    <w:link w:val="920"/>
    <w:uiPriority w:val="99"/>
    <w:unhideWhenUsed/>
    <w:qFormat/>
    <w:pPr>
      <w:spacing w:after="40"/>
    </w:pPr>
    <w:rPr>
      <w:sz w:val="18"/>
    </w:rPr>
  </w:style>
  <w:style w:type="paragraph" w:styleId="1002">
    <w:name w:val="目录 611"/>
    <w:basedOn w:val="920"/>
    <w:next w:val="920"/>
    <w:link w:val="920"/>
    <w:uiPriority w:val="39"/>
    <w:unhideWhenUsed/>
    <w:qFormat/>
    <w:pPr>
      <w:ind w:left="1417"/>
      <w:spacing w:after="57"/>
    </w:pPr>
  </w:style>
  <w:style w:type="paragraph" w:styleId="1003">
    <w:name w:val="图表目录12"/>
    <w:basedOn w:val="920"/>
    <w:next w:val="920"/>
    <w:link w:val="920"/>
    <w:uiPriority w:val="99"/>
    <w:unhideWhenUsed/>
    <w:qFormat/>
  </w:style>
  <w:style w:type="paragraph" w:styleId="1004">
    <w:name w:val="目录 211"/>
    <w:basedOn w:val="920"/>
    <w:next w:val="920"/>
    <w:link w:val="920"/>
    <w:uiPriority w:val="39"/>
    <w:unhideWhenUsed/>
    <w:qFormat/>
    <w:pPr>
      <w:ind w:left="283"/>
      <w:spacing w:after="57"/>
    </w:pPr>
  </w:style>
  <w:style w:type="paragraph" w:styleId="1005">
    <w:name w:val="目录 911"/>
    <w:basedOn w:val="920"/>
    <w:next w:val="920"/>
    <w:link w:val="920"/>
    <w:uiPriority w:val="39"/>
    <w:unhideWhenUsed/>
    <w:qFormat/>
    <w:pPr>
      <w:ind w:left="2268"/>
      <w:spacing w:after="57"/>
    </w:pPr>
  </w:style>
  <w:style w:type="paragraph" w:styleId="1006">
    <w:name w:val="标题11"/>
    <w:basedOn w:val="920"/>
    <w:next w:val="920"/>
    <w:link w:val="920"/>
    <w:uiPriority w:val="10"/>
    <w:qFormat/>
    <w:pPr>
      <w:contextualSpacing/>
      <w:spacing w:before="300" w:after="200"/>
    </w:pPr>
    <w:rPr>
      <w:sz w:val="48"/>
      <w:szCs w:val="48"/>
    </w:rPr>
  </w:style>
  <w:style w:type="table" w:styleId="1007">
    <w:name w:val="网格型11"/>
    <w:next w:val="1007"/>
    <w:link w:val="920"/>
    <w:uiPriority w:val="59"/>
    <w:qFormat/>
    <w:tblPr/>
  </w:style>
  <w:style w:type="character" w:styleId="1008">
    <w:name w:val="尾注引用11"/>
    <w:next w:val="1008"/>
    <w:link w:val="920"/>
    <w:uiPriority w:val="99"/>
    <w:unhideWhenUsed/>
    <w:qFormat/>
    <w:rPr>
      <w:vertAlign w:val="superscript"/>
    </w:rPr>
  </w:style>
  <w:style w:type="character" w:styleId="1009">
    <w:name w:val="超链接11"/>
    <w:next w:val="1009"/>
    <w:link w:val="920"/>
    <w:uiPriority w:val="99"/>
    <w:unhideWhenUsed/>
    <w:qFormat/>
    <w:rPr>
      <w:color w:val="0000ff"/>
      <w:u w:val="single"/>
    </w:rPr>
  </w:style>
  <w:style w:type="character" w:styleId="1010">
    <w:name w:val="批注引用12"/>
    <w:basedOn w:val="983"/>
    <w:next w:val="1010"/>
    <w:link w:val="920"/>
    <w:uiPriority w:val="99"/>
    <w:unhideWhenUsed/>
    <w:qFormat/>
    <w:rPr>
      <w:sz w:val="21"/>
      <w:szCs w:val="21"/>
    </w:rPr>
  </w:style>
  <w:style w:type="character" w:styleId="1011">
    <w:name w:val="脚注引用11"/>
    <w:next w:val="1011"/>
    <w:link w:val="920"/>
    <w:uiPriority w:val="99"/>
    <w:unhideWhenUsed/>
    <w:qFormat/>
    <w:rPr>
      <w:vertAlign w:val="superscript"/>
    </w:rPr>
  </w:style>
  <w:style w:type="paragraph" w:styleId="1012">
    <w:name w:val="标题 11"/>
    <w:basedOn w:val="920"/>
    <w:next w:val="920"/>
    <w:link w:val="1013"/>
    <w:qFormat/>
    <w:pPr>
      <w:ind w:left="432" w:firstLine="18"/>
      <w:spacing w:before="340" w:after="330" w:line="578" w:lineRule="auto"/>
      <w:outlineLvl w:val="0"/>
    </w:pPr>
  </w:style>
  <w:style w:type="character" w:styleId="1013">
    <w:name w:val="标题 1 Char"/>
    <w:next w:val="1013"/>
    <w:link w:val="1012"/>
    <w:qFormat/>
    <w:rPr>
      <w:rFonts w:ascii="Calibri" w:hAnsi="Calibri" w:eastAsia="宋体" w:cs="Times New Roman"/>
    </w:rPr>
  </w:style>
  <w:style w:type="paragraph" w:styleId="1014">
    <w:name w:val="标题 21"/>
    <w:basedOn w:val="1012"/>
    <w:next w:val="920"/>
    <w:link w:val="920"/>
    <w:qFormat/>
    <w:pPr>
      <w:ind w:left="576" w:firstLine="24"/>
      <w:spacing w:before="260" w:after="260" w:line="416" w:lineRule="auto"/>
      <w:outlineLvl w:val="1"/>
    </w:pPr>
  </w:style>
  <w:style w:type="paragraph" w:styleId="1015">
    <w:name w:val="标题 31"/>
    <w:basedOn w:val="1012"/>
    <w:next w:val="920"/>
    <w:link w:val="920"/>
    <w:qFormat/>
    <w:pPr>
      <w:ind w:left="720"/>
      <w:spacing w:before="260" w:after="260" w:line="416" w:lineRule="auto"/>
      <w:outlineLvl w:val="2"/>
    </w:pPr>
  </w:style>
  <w:style w:type="paragraph" w:styleId="1016">
    <w:name w:val="标题 41"/>
    <w:basedOn w:val="920"/>
    <w:next w:val="920"/>
    <w:link w:val="920"/>
    <w:qFormat/>
    <w:pPr>
      <w:ind w:left="864" w:firstLine="24"/>
      <w:spacing w:before="280" w:after="290" w:line="376" w:lineRule="auto"/>
      <w:outlineLvl w:val="3"/>
    </w:pPr>
  </w:style>
  <w:style w:type="paragraph" w:styleId="1017">
    <w:name w:val="标题 51"/>
    <w:basedOn w:val="1012"/>
    <w:next w:val="920"/>
    <w:link w:val="920"/>
    <w:qFormat/>
    <w:pPr>
      <w:ind w:left="1008"/>
      <w:spacing w:before="280" w:after="290" w:line="376" w:lineRule="auto"/>
      <w:outlineLvl w:val="4"/>
    </w:pPr>
  </w:style>
  <w:style w:type="paragraph" w:styleId="1018">
    <w:name w:val="标题 61"/>
    <w:basedOn w:val="1012"/>
    <w:next w:val="920"/>
    <w:link w:val="920"/>
    <w:qFormat/>
    <w:pPr>
      <w:ind w:left="1152" w:firstLine="20"/>
      <w:spacing w:before="240" w:after="64" w:line="320" w:lineRule="auto"/>
      <w:outlineLvl w:val="5"/>
    </w:pPr>
  </w:style>
  <w:style w:type="paragraph" w:styleId="1019">
    <w:name w:val="标题 71"/>
    <w:basedOn w:val="1012"/>
    <w:next w:val="920"/>
    <w:link w:val="920"/>
    <w:qFormat/>
    <w:pPr>
      <w:ind w:left="1296" w:firstLine="14"/>
      <w:spacing w:before="240" w:after="64" w:line="320" w:lineRule="auto"/>
      <w:outlineLvl w:val="6"/>
    </w:pPr>
  </w:style>
  <w:style w:type="paragraph" w:styleId="1020">
    <w:name w:val="标题 81"/>
    <w:basedOn w:val="1012"/>
    <w:next w:val="920"/>
    <w:link w:val="920"/>
    <w:qFormat/>
    <w:pPr>
      <w:ind w:left="1440"/>
      <w:spacing w:before="240" w:after="64" w:line="320" w:lineRule="auto"/>
      <w:outlineLvl w:val="7"/>
    </w:pPr>
  </w:style>
  <w:style w:type="paragraph" w:styleId="1021">
    <w:name w:val="标题 91"/>
    <w:basedOn w:val="1012"/>
    <w:next w:val="920"/>
    <w:link w:val="920"/>
    <w:qFormat/>
    <w:pPr>
      <w:ind w:left="1584" w:firstLine="22"/>
      <w:spacing w:before="240" w:after="64" w:line="320" w:lineRule="auto"/>
      <w:outlineLvl w:val="8"/>
    </w:pPr>
  </w:style>
  <w:style w:type="character" w:styleId="1022">
    <w:name w:val="默认段落字体1"/>
    <w:next w:val="1022"/>
    <w:link w:val="920"/>
    <w:uiPriority w:val="1"/>
    <w:unhideWhenUsed/>
    <w:qFormat/>
  </w:style>
  <w:style w:type="table" w:styleId="1023">
    <w:name w:val="普通表格1"/>
    <w:next w:val="1023"/>
    <w:link w:val="920"/>
    <w:uiPriority w:val="99"/>
    <w:unhideWhenUsed/>
    <w:qFormat/>
    <w:tblPr/>
  </w:style>
  <w:style w:type="paragraph" w:styleId="1024">
    <w:name w:val="正文缩进1"/>
    <w:basedOn w:val="920"/>
    <w:next w:val="1024"/>
    <w:link w:val="1025"/>
    <w:qFormat/>
    <w:pPr>
      <w:ind w:left="420" w:firstLine="4772"/>
    </w:pPr>
    <w:rPr>
      <w:lang w:val="zh-CN"/>
    </w:rPr>
  </w:style>
  <w:style w:type="character" w:styleId="1025">
    <w:name w:val="正文缩进 字符"/>
    <w:next w:val="1025"/>
    <w:link w:val="1024"/>
    <w:qFormat/>
    <w:rPr>
      <w:rFonts w:ascii="Calibri" w:hAnsi="Calibri"/>
    </w:rPr>
  </w:style>
  <w:style w:type="paragraph" w:styleId="1026">
    <w:name w:val="目录 71"/>
    <w:basedOn w:val="1012"/>
    <w:next w:val="920"/>
    <w:link w:val="920"/>
    <w:qFormat/>
    <w:pPr>
      <w:ind w:left="1200" w:firstLine="0"/>
      <w:spacing w:before="0" w:after="0" w:line="240" w:lineRule="auto"/>
      <w:outlineLvl w:val="9"/>
    </w:pPr>
    <w:rPr>
      <w:rFonts w:cs="Calibri"/>
      <w:sz w:val="18"/>
      <w:szCs w:val="18"/>
    </w:rPr>
  </w:style>
  <w:style w:type="paragraph" w:styleId="1027">
    <w:name w:val="列表项目符号 41"/>
    <w:basedOn w:val="1012"/>
    <w:next w:val="1028"/>
    <w:link w:val="920"/>
    <w:qFormat/>
    <w:pPr>
      <w:ind w:left="1620" w:firstLine="2652"/>
      <w:spacing w:before="0" w:after="0" w:line="360" w:lineRule="auto"/>
    </w:pPr>
  </w:style>
  <w:style w:type="paragraph" w:styleId="1028">
    <w:name w:val="列表项目符号 21"/>
    <w:basedOn w:val="1012"/>
    <w:next w:val="920"/>
    <w:link w:val="920"/>
    <w:qFormat/>
    <w:pPr>
      <w:ind w:left="900" w:firstLine="2652"/>
      <w:spacing w:before="0" w:after="0" w:line="360" w:lineRule="auto"/>
    </w:pPr>
  </w:style>
  <w:style w:type="paragraph" w:styleId="1029">
    <w:name w:val="列表编号1"/>
    <w:basedOn w:val="1012"/>
    <w:next w:val="920"/>
    <w:link w:val="920"/>
    <w:qFormat/>
    <w:pPr>
      <w:ind w:left="454" w:firstLine="2788"/>
      <w:spacing w:before="0" w:after="0" w:line="240" w:lineRule="auto"/>
    </w:pPr>
  </w:style>
  <w:style w:type="paragraph" w:styleId="1030">
    <w:name w:val="题注1"/>
    <w:basedOn w:val="1012"/>
    <w:next w:val="920"/>
    <w:link w:val="920"/>
    <w:qFormat/>
    <w:pPr>
      <w:ind w:left="200" w:firstLine="2248"/>
      <w:jc w:val="center"/>
      <w:spacing w:before="0" w:after="0" w:line="240" w:lineRule="auto"/>
    </w:pPr>
  </w:style>
  <w:style w:type="paragraph" w:styleId="1031">
    <w:name w:val="列表项目符号1"/>
    <w:basedOn w:val="1012"/>
    <w:next w:val="920"/>
    <w:link w:val="920"/>
    <w:qFormat/>
    <w:pPr>
      <w:ind w:left="900" w:firstLine="2652"/>
      <w:spacing w:before="0" w:after="0" w:line="360" w:lineRule="auto"/>
    </w:pPr>
  </w:style>
  <w:style w:type="paragraph" w:styleId="1032">
    <w:name w:val="文档结构图11"/>
    <w:basedOn w:val="1012"/>
    <w:next w:val="1033"/>
    <w:link w:val="920"/>
    <w:qFormat/>
    <w:pPr>
      <w:ind w:left="0" w:firstLine="4"/>
      <w:spacing w:before="0" w:after="0" w:line="240" w:lineRule="auto"/>
      <w:shd w:val="clear" w:color="000000" w:fill="000080"/>
    </w:pPr>
  </w:style>
  <w:style w:type="paragraph" w:styleId="1033">
    <w:name w:val="批注主题11"/>
    <w:next w:val="920"/>
    <w:link w:val="920"/>
    <w:semiHidden/>
    <w:qFormat/>
    <w:pPr>
      <w:ind w:firstLine="4608"/>
      <w:spacing w:line="360" w:lineRule="auto"/>
    </w:pPr>
    <w:rPr>
      <w:rFonts w:ascii="Calibri" w:hAnsi="Calibri" w:eastAsia="宋体" w:cs="Times New Roman"/>
      <w:lang w:val="en-US" w:eastAsia="zh-CN" w:bidi="ar-SA"/>
    </w:rPr>
  </w:style>
  <w:style w:type="paragraph" w:styleId="1034">
    <w:name w:val="批注文字1"/>
    <w:basedOn w:val="920"/>
    <w:next w:val="1034"/>
    <w:link w:val="920"/>
    <w:qFormat/>
    <w:pPr>
      <w:ind w:left="0" w:firstLine="3584"/>
      <w:spacing w:line="360" w:lineRule="auto"/>
    </w:pPr>
  </w:style>
  <w:style w:type="paragraph" w:styleId="1035">
    <w:name w:val="正文文本 311"/>
    <w:basedOn w:val="1012"/>
    <w:next w:val="920"/>
    <w:link w:val="920"/>
    <w:qFormat/>
    <w:pPr>
      <w:ind w:left="0" w:firstLine="2048"/>
      <w:spacing w:before="0" w:after="0" w:line="500" w:lineRule="exact"/>
    </w:pPr>
  </w:style>
  <w:style w:type="paragraph" w:styleId="1036">
    <w:name w:val="列表项目符号 31"/>
    <w:basedOn w:val="1012"/>
    <w:next w:val="920"/>
    <w:link w:val="920"/>
    <w:qFormat/>
    <w:pPr>
      <w:ind w:left="900" w:firstLine="2652"/>
      <w:spacing w:before="0" w:after="0" w:line="360" w:lineRule="auto"/>
    </w:pPr>
  </w:style>
  <w:style w:type="paragraph" w:styleId="1037">
    <w:name w:val="正文文本1"/>
    <w:basedOn w:val="920"/>
    <w:next w:val="920"/>
    <w:link w:val="920"/>
    <w:qFormat/>
    <w:pPr>
      <w:ind w:left="0" w:firstLine="2560"/>
    </w:pPr>
  </w:style>
  <w:style w:type="paragraph" w:styleId="1038">
    <w:name w:val="正文文本缩进11"/>
    <w:basedOn w:val="920"/>
    <w:next w:val="1039"/>
    <w:link w:val="920"/>
    <w:qFormat/>
    <w:pPr>
      <w:ind w:left="420" w:firstLine="1188"/>
      <w:spacing w:line="360" w:lineRule="exact"/>
    </w:pPr>
  </w:style>
  <w:style w:type="paragraph" w:styleId="1039">
    <w:name w:val="寄信人地址1"/>
    <w:basedOn w:val="920"/>
    <w:next w:val="1039"/>
    <w:link w:val="920"/>
    <w:qFormat/>
    <w:rPr>
      <w:rFonts w:ascii="Arial" w:hAnsi="Arial"/>
    </w:rPr>
  </w:style>
  <w:style w:type="paragraph" w:styleId="1040">
    <w:name w:val="列表编号 311"/>
    <w:basedOn w:val="1012"/>
    <w:next w:val="920"/>
    <w:link w:val="920"/>
    <w:qFormat/>
    <w:pPr>
      <w:ind w:left="420" w:firstLine="3584"/>
      <w:spacing w:before="0" w:after="0" w:line="240" w:lineRule="auto"/>
    </w:pPr>
  </w:style>
  <w:style w:type="paragraph" w:styleId="1041">
    <w:name w:val="列表 21"/>
    <w:basedOn w:val="1012"/>
    <w:next w:val="1026"/>
    <w:link w:val="920"/>
    <w:qFormat/>
    <w:pPr>
      <w:ind w:left="100" w:firstLine="3640"/>
      <w:spacing w:before="0" w:after="0" w:line="240" w:lineRule="auto"/>
    </w:pPr>
  </w:style>
  <w:style w:type="paragraph" w:styleId="1042">
    <w:name w:val="文本块1"/>
    <w:basedOn w:val="1012"/>
    <w:next w:val="920"/>
    <w:link w:val="920"/>
    <w:qFormat/>
    <w:pPr>
      <w:ind w:left="420" w:right="33" w:firstLine="2560"/>
      <w:spacing w:before="0" w:after="0" w:line="240" w:lineRule="auto"/>
    </w:pPr>
  </w:style>
  <w:style w:type="paragraph" w:styleId="1043">
    <w:name w:val="目录 51"/>
    <w:basedOn w:val="1012"/>
    <w:next w:val="920"/>
    <w:link w:val="920"/>
    <w:qFormat/>
    <w:pPr>
      <w:ind w:left="800" w:firstLine="0"/>
      <w:spacing w:before="0" w:after="0" w:line="240" w:lineRule="auto"/>
      <w:outlineLvl w:val="9"/>
    </w:pPr>
    <w:rPr>
      <w:rFonts w:cs="Calibri"/>
      <w:sz w:val="18"/>
      <w:szCs w:val="18"/>
    </w:rPr>
  </w:style>
  <w:style w:type="paragraph" w:styleId="1044">
    <w:name w:val="目录 31"/>
    <w:basedOn w:val="1012"/>
    <w:next w:val="920"/>
    <w:link w:val="920"/>
    <w:uiPriority w:val="39"/>
    <w:qFormat/>
    <w:pPr>
      <w:ind w:left="400" w:firstLine="0"/>
      <w:spacing w:before="0" w:after="0" w:line="240" w:lineRule="auto"/>
      <w:outlineLvl w:val="9"/>
    </w:pPr>
    <w:rPr>
      <w:rFonts w:cs="Calibri"/>
      <w:i/>
      <w:iCs/>
    </w:rPr>
  </w:style>
  <w:style w:type="paragraph" w:styleId="1045">
    <w:name w:val="纯文本111"/>
    <w:basedOn w:val="920"/>
    <w:next w:val="1045"/>
    <w:link w:val="1046"/>
    <w:qFormat/>
    <w:pPr>
      <w:ind w:left="0" w:firstLine="2048"/>
    </w:pPr>
    <w:rPr>
      <w:lang w:val="zh-CN"/>
    </w:rPr>
  </w:style>
  <w:style w:type="character" w:styleId="1046">
    <w:name w:val="纯文本 字符"/>
    <w:next w:val="1046"/>
    <w:link w:val="1045"/>
    <w:qFormat/>
    <w:rPr>
      <w:rFonts w:ascii="Calibri" w:hAnsi="Calibri"/>
    </w:rPr>
  </w:style>
  <w:style w:type="paragraph" w:styleId="1047">
    <w:name w:val="列表项目符号 51"/>
    <w:basedOn w:val="1012"/>
    <w:next w:val="1048"/>
    <w:link w:val="920"/>
    <w:qFormat/>
    <w:pPr>
      <w:ind w:left="2040" w:firstLine="2560"/>
      <w:spacing w:before="0" w:after="0" w:line="360" w:lineRule="auto"/>
    </w:pPr>
  </w:style>
  <w:style w:type="paragraph" w:styleId="1048">
    <w:name w:val="正文首行缩进1"/>
    <w:next w:val="1040"/>
    <w:link w:val="920"/>
    <w:qFormat/>
    <w:pPr>
      <w:ind w:left="420" w:firstLine="2724"/>
      <w:spacing w:after="120" w:line="360" w:lineRule="auto"/>
    </w:pPr>
    <w:rPr>
      <w:rFonts w:ascii="Calibri" w:hAnsi="Calibri" w:eastAsia="宋体" w:cs="Times New Roman"/>
      <w:lang w:val="en-US" w:eastAsia="zh-CN" w:bidi="ar-SA"/>
    </w:rPr>
  </w:style>
  <w:style w:type="paragraph" w:styleId="1049">
    <w:name w:val="目录 81"/>
    <w:basedOn w:val="1012"/>
    <w:next w:val="920"/>
    <w:link w:val="920"/>
    <w:qFormat/>
    <w:pPr>
      <w:ind w:left="1400" w:firstLine="0"/>
      <w:spacing w:before="0" w:after="0" w:line="240" w:lineRule="auto"/>
      <w:outlineLvl w:val="9"/>
    </w:pPr>
    <w:rPr>
      <w:rFonts w:cs="Calibri"/>
      <w:sz w:val="18"/>
      <w:szCs w:val="18"/>
    </w:rPr>
  </w:style>
  <w:style w:type="paragraph" w:styleId="1050">
    <w:name w:val="日期11"/>
    <w:basedOn w:val="1012"/>
    <w:next w:val="920"/>
    <w:link w:val="920"/>
    <w:qFormat/>
    <w:pPr>
      <w:ind w:left="0" w:firstLine="2560"/>
      <w:spacing w:before="0" w:after="0" w:line="240" w:lineRule="auto"/>
    </w:pPr>
  </w:style>
  <w:style w:type="paragraph" w:styleId="1051">
    <w:name w:val="正文文本缩进 211"/>
    <w:basedOn w:val="1012"/>
    <w:next w:val="1038"/>
    <w:link w:val="920"/>
    <w:qFormat/>
    <w:pPr>
      <w:ind w:left="481" w:firstLine="2784"/>
      <w:spacing w:before="0" w:after="0" w:line="400" w:lineRule="exact"/>
    </w:pPr>
  </w:style>
  <w:style w:type="paragraph" w:styleId="1052">
    <w:name w:val="尾注文本1"/>
    <w:basedOn w:val="1012"/>
    <w:next w:val="1053"/>
    <w:link w:val="920"/>
    <w:qFormat/>
    <w:pPr>
      <w:ind w:left="0" w:firstLine="2560"/>
      <w:spacing w:before="0" w:after="0" w:line="360" w:lineRule="auto"/>
    </w:pPr>
  </w:style>
  <w:style w:type="paragraph" w:styleId="1053">
    <w:name w:val="Char11"/>
    <w:basedOn w:val="1012"/>
    <w:next w:val="920"/>
    <w:link w:val="920"/>
    <w:qFormat/>
    <w:pPr>
      <w:ind w:left="0" w:firstLine="3584"/>
      <w:spacing w:before="0" w:after="0" w:line="240" w:lineRule="auto"/>
    </w:pPr>
  </w:style>
  <w:style w:type="paragraph" w:styleId="1054">
    <w:name w:val="批注框文本1"/>
    <w:basedOn w:val="920"/>
    <w:next w:val="1054"/>
    <w:link w:val="920"/>
    <w:qFormat/>
    <w:pPr>
      <w:ind w:left="0" w:firstLine="2048"/>
    </w:pPr>
  </w:style>
  <w:style w:type="paragraph" w:styleId="1055">
    <w:name w:val="页脚1"/>
    <w:basedOn w:val="1012"/>
    <w:next w:val="1057"/>
    <w:link w:val="1056"/>
    <w:uiPriority w:val="99"/>
    <w:qFormat/>
    <w:pPr>
      <w:ind w:left="0" w:firstLine="3584"/>
      <w:spacing w:before="0" w:after="0" w:line="240" w:lineRule="auto"/>
    </w:pPr>
    <w:rPr>
      <w:lang w:val="zh-CN"/>
    </w:rPr>
  </w:style>
  <w:style w:type="character" w:styleId="1056">
    <w:name w:val="页脚 字符"/>
    <w:next w:val="1056"/>
    <w:link w:val="1055"/>
    <w:uiPriority w:val="99"/>
    <w:qFormat/>
    <w:rPr>
      <w:rFonts w:ascii="Calibri" w:hAnsi="Calibri"/>
    </w:rPr>
  </w:style>
  <w:style w:type="paragraph" w:styleId="1057">
    <w:name w:val="Char Char Char Char Char Char Char Char Char Char Char Char Char"/>
    <w:basedOn w:val="1012"/>
    <w:next w:val="920"/>
    <w:link w:val="920"/>
    <w:qFormat/>
    <w:pPr>
      <w:ind w:left="0" w:firstLine="3584"/>
      <w:spacing w:before="0" w:after="160" w:line="240" w:lineRule="exact"/>
    </w:pPr>
  </w:style>
  <w:style w:type="paragraph" w:styleId="1058">
    <w:name w:val="页眉1"/>
    <w:basedOn w:val="1012"/>
    <w:next w:val="1050"/>
    <w:link w:val="1059"/>
    <w:uiPriority w:val="99"/>
    <w:qFormat/>
    <w:pPr>
      <w:ind w:left="0" w:firstLine="3584"/>
      <w:jc w:val="center"/>
      <w:spacing w:before="0" w:after="0" w:line="240" w:lineRule="auto"/>
    </w:pPr>
    <w:rPr>
      <w:lang w:val="zh-CN"/>
    </w:rPr>
  </w:style>
  <w:style w:type="character" w:styleId="1059">
    <w:name w:val="页眉 字符"/>
    <w:next w:val="1059"/>
    <w:link w:val="1058"/>
    <w:uiPriority w:val="99"/>
    <w:qFormat/>
    <w:rPr>
      <w:rFonts w:ascii="Calibri" w:hAnsi="Calibri"/>
    </w:rPr>
  </w:style>
  <w:style w:type="paragraph" w:styleId="1060">
    <w:name w:val="目录 11"/>
    <w:basedOn w:val="1012"/>
    <w:next w:val="920"/>
    <w:link w:val="920"/>
    <w:uiPriority w:val="39"/>
    <w:qFormat/>
    <w:pPr>
      <w:ind w:left="0" w:firstLine="0"/>
      <w:spacing w:before="120" w:after="120" w:line="240" w:lineRule="auto"/>
      <w:outlineLvl w:val="9"/>
    </w:pPr>
    <w:rPr>
      <w:rFonts w:cs="Calibri"/>
      <w:b/>
      <w:bCs/>
      <w:caps/>
    </w:rPr>
  </w:style>
  <w:style w:type="paragraph" w:styleId="1061">
    <w:name w:val="目录 41"/>
    <w:basedOn w:val="1012"/>
    <w:next w:val="920"/>
    <w:link w:val="920"/>
    <w:qFormat/>
    <w:pPr>
      <w:ind w:left="600" w:firstLine="0"/>
      <w:spacing w:before="0" w:after="0" w:line="240" w:lineRule="auto"/>
      <w:outlineLvl w:val="9"/>
    </w:pPr>
    <w:rPr>
      <w:rFonts w:cs="Calibri"/>
      <w:sz w:val="18"/>
      <w:szCs w:val="18"/>
    </w:rPr>
  </w:style>
  <w:style w:type="paragraph" w:styleId="1062">
    <w:name w:val="副标题1"/>
    <w:next w:val="920"/>
    <w:link w:val="920"/>
    <w:qFormat/>
    <w:pPr>
      <w:ind w:left="1024"/>
      <w:jc w:val="center"/>
      <w:spacing w:after="60"/>
    </w:pPr>
    <w:rPr>
      <w:rFonts w:ascii="Calibri" w:hAnsi="Calibri" w:eastAsia="宋体" w:cs="Times New Roman"/>
      <w:lang w:val="en-US" w:eastAsia="zh-CN" w:bidi="ar-SA"/>
    </w:rPr>
  </w:style>
  <w:style w:type="paragraph" w:styleId="1063">
    <w:name w:val="列表1"/>
    <w:basedOn w:val="1012"/>
    <w:next w:val="1064"/>
    <w:link w:val="920"/>
    <w:qFormat/>
    <w:pPr>
      <w:ind w:left="200" w:firstLine="3640"/>
      <w:spacing w:before="0" w:after="0" w:line="240" w:lineRule="auto"/>
    </w:pPr>
  </w:style>
  <w:style w:type="paragraph" w:styleId="1064">
    <w:name w:val="正文首行缩进2"/>
    <w:basedOn w:val="1037"/>
    <w:next w:val="1064"/>
    <w:link w:val="920"/>
    <w:qFormat/>
    <w:pPr>
      <w:ind w:left="420" w:firstLine="3748"/>
      <w:spacing w:after="120"/>
    </w:pPr>
  </w:style>
  <w:style w:type="paragraph" w:styleId="1065">
    <w:name w:val="脚注文本1"/>
    <w:basedOn w:val="1012"/>
    <w:next w:val="1042"/>
    <w:link w:val="920"/>
    <w:qFormat/>
    <w:pPr>
      <w:ind w:left="0" w:firstLine="3584"/>
      <w:spacing w:before="0" w:after="0" w:line="360" w:lineRule="auto"/>
    </w:pPr>
  </w:style>
  <w:style w:type="paragraph" w:styleId="1066">
    <w:name w:val="目录 61"/>
    <w:basedOn w:val="1012"/>
    <w:next w:val="920"/>
    <w:link w:val="920"/>
    <w:qFormat/>
    <w:pPr>
      <w:ind w:left="1000" w:firstLine="0"/>
      <w:spacing w:before="0" w:after="0" w:line="240" w:lineRule="auto"/>
      <w:outlineLvl w:val="9"/>
    </w:pPr>
    <w:rPr>
      <w:rFonts w:cs="Calibri"/>
      <w:sz w:val="18"/>
      <w:szCs w:val="18"/>
    </w:rPr>
  </w:style>
  <w:style w:type="paragraph" w:styleId="1067">
    <w:name w:val="列表 51"/>
    <w:basedOn w:val="1012"/>
    <w:next w:val="1037"/>
    <w:link w:val="920"/>
    <w:qFormat/>
    <w:pPr>
      <w:ind w:left="2100" w:firstLine="3676"/>
      <w:spacing w:before="0" w:after="0" w:line="240" w:lineRule="auto"/>
    </w:pPr>
  </w:style>
  <w:style w:type="paragraph" w:styleId="1068">
    <w:name w:val="正文文本缩进 311"/>
    <w:basedOn w:val="920"/>
    <w:next w:val="1068"/>
    <w:link w:val="920"/>
    <w:qFormat/>
    <w:pPr>
      <w:ind w:left="480" w:firstLine="2784"/>
      <w:spacing w:line="400" w:lineRule="exact"/>
    </w:pPr>
  </w:style>
  <w:style w:type="paragraph" w:styleId="1069">
    <w:name w:val="图表目录11"/>
    <w:basedOn w:val="920"/>
    <w:next w:val="920"/>
    <w:link w:val="920"/>
    <w:uiPriority w:val="99"/>
    <w:unhideWhenUsed/>
    <w:qFormat/>
  </w:style>
  <w:style w:type="paragraph" w:styleId="1070">
    <w:name w:val="目录 21"/>
    <w:basedOn w:val="1012"/>
    <w:next w:val="920"/>
    <w:link w:val="920"/>
    <w:uiPriority w:val="39"/>
    <w:qFormat/>
    <w:pPr>
      <w:ind w:left="200" w:firstLine="0"/>
      <w:spacing w:before="0" w:after="0" w:line="240" w:lineRule="auto"/>
      <w:outlineLvl w:val="9"/>
    </w:pPr>
    <w:rPr>
      <w:rFonts w:cs="Calibri"/>
      <w:smallCaps/>
    </w:rPr>
  </w:style>
  <w:style w:type="paragraph" w:styleId="1071">
    <w:name w:val="目录 91"/>
    <w:basedOn w:val="1012"/>
    <w:next w:val="920"/>
    <w:link w:val="920"/>
    <w:qFormat/>
    <w:pPr>
      <w:ind w:left="1600" w:firstLine="0"/>
      <w:spacing w:before="0" w:after="0" w:line="240" w:lineRule="auto"/>
      <w:outlineLvl w:val="9"/>
    </w:pPr>
    <w:rPr>
      <w:rFonts w:cs="Calibri"/>
      <w:sz w:val="18"/>
      <w:szCs w:val="18"/>
    </w:rPr>
  </w:style>
  <w:style w:type="paragraph" w:styleId="1072">
    <w:name w:val="正文文本 211"/>
    <w:basedOn w:val="1012"/>
    <w:next w:val="1031"/>
    <w:link w:val="920"/>
    <w:qFormat/>
    <w:pPr>
      <w:ind w:left="0" w:firstLine="1024"/>
      <w:spacing w:before="0" w:after="120" w:line="480" w:lineRule="auto"/>
    </w:pPr>
  </w:style>
  <w:style w:type="paragraph" w:styleId="1073">
    <w:name w:val="HTML 预设格式11"/>
    <w:basedOn w:val="1012"/>
    <w:next w:val="1030"/>
    <w:link w:val="920"/>
    <w:qFormat/>
    <w:pPr>
      <w:ind w:left="0" w:firstLine="2048"/>
      <w:spacing w:before="0" w:after="0" w:line="253" w:lineRule="atLeast"/>
    </w:pPr>
  </w:style>
  <w:style w:type="paragraph" w:styleId="1074">
    <w:name w:val="普通(网站)11"/>
    <w:basedOn w:val="920"/>
    <w:next w:val="1074"/>
    <w:link w:val="920"/>
    <w:qFormat/>
    <w:pPr>
      <w:ind w:left="15" w:right="15" w:firstLine="4608"/>
      <w:spacing w:before="60" w:after="60" w:line="312" w:lineRule="auto"/>
    </w:pPr>
  </w:style>
  <w:style w:type="paragraph" w:styleId="1075">
    <w:name w:val="索引 111"/>
    <w:basedOn w:val="1012"/>
    <w:next w:val="920"/>
    <w:link w:val="920"/>
    <w:qFormat/>
    <w:pPr>
      <w:ind w:left="0" w:firstLine="3584"/>
      <w:spacing w:before="0" w:after="0" w:line="240" w:lineRule="auto"/>
    </w:pPr>
  </w:style>
  <w:style w:type="paragraph" w:styleId="1076">
    <w:name w:val="标题1"/>
    <w:basedOn w:val="920"/>
    <w:next w:val="920"/>
    <w:link w:val="1077"/>
    <w:uiPriority w:val="10"/>
    <w:qFormat/>
    <w:pPr>
      <w:contextualSpacing/>
      <w:spacing w:before="300" w:after="200"/>
    </w:pPr>
    <w:rPr>
      <w:sz w:val="48"/>
      <w:szCs w:val="48"/>
    </w:rPr>
  </w:style>
  <w:style w:type="character" w:styleId="1077">
    <w:name w:val="Title Char"/>
    <w:basedOn w:val="1022"/>
    <w:next w:val="1077"/>
    <w:link w:val="1076"/>
    <w:uiPriority w:val="10"/>
    <w:qFormat/>
    <w:rPr>
      <w:sz w:val="48"/>
      <w:szCs w:val="48"/>
    </w:rPr>
  </w:style>
  <w:style w:type="paragraph" w:styleId="1078">
    <w:name w:val="正文首行缩进 211"/>
    <w:basedOn w:val="1038"/>
    <w:next w:val="1078"/>
    <w:link w:val="920"/>
    <w:uiPriority w:val="99"/>
    <w:unhideWhenUsed/>
    <w:qFormat/>
    <w:pPr>
      <w:ind w:firstLine="420"/>
      <w:spacing w:after="120"/>
      <w:widowControl w:val="off"/>
    </w:pPr>
    <w:rPr>
      <w:sz w:val="21"/>
    </w:rPr>
  </w:style>
  <w:style w:type="table" w:styleId="1079">
    <w:name w:val="网格型1"/>
    <w:next w:val="1079"/>
    <w:link w:val="920"/>
    <w:uiPriority w:val="59"/>
    <w:qFormat/>
    <w:pPr>
      <w:jc w:val="both"/>
      <w:widowControl w:val="off"/>
    </w:pPr>
    <w:tblPr/>
  </w:style>
  <w:style w:type="character" w:styleId="1080">
    <w:name w:val="要点1"/>
    <w:next w:val="1080"/>
    <w:link w:val="920"/>
    <w:qFormat/>
    <w:rPr>
      <w:b/>
      <w:sz w:val="20"/>
    </w:rPr>
  </w:style>
  <w:style w:type="character" w:styleId="1081">
    <w:name w:val="尾注引用1"/>
    <w:basedOn w:val="1022"/>
    <w:next w:val="1081"/>
    <w:link w:val="920"/>
    <w:uiPriority w:val="99"/>
    <w:unhideWhenUsed/>
    <w:qFormat/>
    <w:rPr>
      <w:vertAlign w:val="superscript"/>
    </w:rPr>
  </w:style>
  <w:style w:type="character" w:styleId="1082">
    <w:name w:val="页码11"/>
    <w:next w:val="1082"/>
    <w:link w:val="920"/>
    <w:qFormat/>
    <w:rPr>
      <w:sz w:val="20"/>
    </w:rPr>
  </w:style>
  <w:style w:type="character" w:styleId="1083">
    <w:name w:val="强调1"/>
    <w:next w:val="1083"/>
    <w:link w:val="920"/>
    <w:qFormat/>
    <w:rPr>
      <w:i/>
      <w:sz w:val="21"/>
    </w:rPr>
  </w:style>
  <w:style w:type="character" w:styleId="1084">
    <w:name w:val="超链接1"/>
    <w:next w:val="1084"/>
    <w:link w:val="920"/>
    <w:uiPriority w:val="99"/>
    <w:qFormat/>
    <w:rPr>
      <w:color w:val="0000ff"/>
      <w:sz w:val="20"/>
      <w:u w:val="single"/>
    </w:rPr>
  </w:style>
  <w:style w:type="character" w:styleId="1085">
    <w:name w:val="批注引用11"/>
    <w:next w:val="1085"/>
    <w:link w:val="920"/>
    <w:qFormat/>
    <w:rPr>
      <w:sz w:val="20"/>
    </w:rPr>
  </w:style>
  <w:style w:type="character" w:styleId="1086">
    <w:name w:val="脚注引用1"/>
    <w:next w:val="1086"/>
    <w:link w:val="920"/>
    <w:unhideWhenUsed/>
    <w:qFormat/>
    <w:rPr>
      <w:vertAlign w:val="superscript"/>
    </w:rPr>
  </w:style>
  <w:style w:type="paragraph" w:styleId="1087">
    <w:name w:val="段"/>
    <w:next w:val="920"/>
    <w:link w:val="920"/>
    <w:qFormat/>
    <w:pPr>
      <w:ind w:firstLine="200"/>
      <w:jc w:val="both"/>
    </w:pPr>
    <w:rPr>
      <w:rFonts w:ascii="宋体" w:hAnsi="Times New Roman" w:eastAsia="宋体" w:cs="Times New Roman"/>
      <w:sz w:val="21"/>
      <w:lang w:val="en-US" w:eastAsia="zh-CN" w:bidi="ar-SA"/>
    </w:rPr>
  </w:style>
  <w:style w:type="character" w:styleId="1088">
    <w:name w:val="Heading 1 Char"/>
    <w:basedOn w:val="1022"/>
    <w:next w:val="1088"/>
    <w:link w:val="920"/>
    <w:uiPriority w:val="9"/>
    <w:qFormat/>
    <w:rPr>
      <w:rFonts w:ascii="Arial" w:hAnsi="Arial" w:eastAsia="Arial" w:cs="Arial"/>
      <w:sz w:val="40"/>
      <w:szCs w:val="40"/>
    </w:rPr>
  </w:style>
  <w:style w:type="character" w:styleId="1089">
    <w:name w:val="Heading 2 Char"/>
    <w:basedOn w:val="1022"/>
    <w:next w:val="1089"/>
    <w:link w:val="920"/>
    <w:uiPriority w:val="9"/>
    <w:qFormat/>
    <w:rPr>
      <w:rFonts w:ascii="Arial" w:hAnsi="Arial" w:eastAsia="Arial" w:cs="Arial"/>
      <w:sz w:val="34"/>
    </w:rPr>
  </w:style>
  <w:style w:type="character" w:styleId="1090">
    <w:name w:val="Heading 3 Char"/>
    <w:basedOn w:val="1022"/>
    <w:next w:val="1090"/>
    <w:link w:val="920"/>
    <w:uiPriority w:val="9"/>
    <w:qFormat/>
    <w:rPr>
      <w:rFonts w:ascii="Arial" w:hAnsi="Arial" w:eastAsia="Arial" w:cs="Arial"/>
      <w:sz w:val="30"/>
      <w:szCs w:val="30"/>
    </w:rPr>
  </w:style>
  <w:style w:type="character" w:styleId="1091">
    <w:name w:val="Heading 4 Char"/>
    <w:basedOn w:val="1022"/>
    <w:next w:val="1091"/>
    <w:link w:val="920"/>
    <w:uiPriority w:val="9"/>
    <w:qFormat/>
    <w:rPr>
      <w:rFonts w:ascii="Arial" w:hAnsi="Arial" w:eastAsia="Arial" w:cs="Arial"/>
      <w:b/>
      <w:bCs/>
      <w:sz w:val="26"/>
      <w:szCs w:val="26"/>
    </w:rPr>
  </w:style>
  <w:style w:type="character" w:styleId="1092">
    <w:name w:val="Heading 5 Char"/>
    <w:basedOn w:val="1022"/>
    <w:next w:val="1092"/>
    <w:link w:val="920"/>
    <w:uiPriority w:val="9"/>
    <w:qFormat/>
    <w:rPr>
      <w:rFonts w:ascii="Arial" w:hAnsi="Arial" w:eastAsia="Arial" w:cs="Arial"/>
      <w:b/>
      <w:bCs/>
      <w:sz w:val="24"/>
      <w:szCs w:val="24"/>
    </w:rPr>
  </w:style>
  <w:style w:type="character" w:styleId="1093">
    <w:name w:val="Heading 6 Char"/>
    <w:basedOn w:val="1022"/>
    <w:next w:val="1093"/>
    <w:link w:val="920"/>
    <w:uiPriority w:val="9"/>
    <w:qFormat/>
    <w:rPr>
      <w:rFonts w:ascii="Arial" w:hAnsi="Arial" w:eastAsia="Arial" w:cs="Arial"/>
      <w:b/>
      <w:bCs/>
      <w:sz w:val="22"/>
      <w:szCs w:val="22"/>
    </w:rPr>
  </w:style>
  <w:style w:type="character" w:styleId="1094">
    <w:name w:val="Heading 7 Char"/>
    <w:basedOn w:val="1022"/>
    <w:next w:val="1094"/>
    <w:link w:val="920"/>
    <w:uiPriority w:val="9"/>
    <w:qFormat/>
    <w:rPr>
      <w:rFonts w:ascii="Arial" w:hAnsi="Arial" w:eastAsia="Arial" w:cs="Arial"/>
      <w:b/>
      <w:bCs/>
      <w:i/>
      <w:iCs/>
      <w:sz w:val="22"/>
      <w:szCs w:val="22"/>
    </w:rPr>
  </w:style>
  <w:style w:type="character" w:styleId="1095">
    <w:name w:val="Heading 8 Char"/>
    <w:basedOn w:val="1022"/>
    <w:next w:val="1095"/>
    <w:link w:val="920"/>
    <w:uiPriority w:val="9"/>
    <w:qFormat/>
    <w:rPr>
      <w:rFonts w:ascii="Arial" w:hAnsi="Arial" w:eastAsia="Arial" w:cs="Arial"/>
      <w:i/>
      <w:iCs/>
      <w:sz w:val="22"/>
      <w:szCs w:val="22"/>
    </w:rPr>
  </w:style>
  <w:style w:type="character" w:styleId="1096">
    <w:name w:val="Heading 9 Char"/>
    <w:basedOn w:val="1022"/>
    <w:next w:val="1096"/>
    <w:link w:val="920"/>
    <w:uiPriority w:val="9"/>
    <w:qFormat/>
    <w:rPr>
      <w:rFonts w:ascii="Arial" w:hAnsi="Arial" w:eastAsia="Arial" w:cs="Arial"/>
      <w:i/>
      <w:iCs/>
      <w:sz w:val="21"/>
      <w:szCs w:val="21"/>
    </w:rPr>
  </w:style>
  <w:style w:type="paragraph" w:styleId="1097">
    <w:name w:val="No Spacing"/>
    <w:next w:val="1097"/>
    <w:link w:val="920"/>
    <w:uiPriority w:val="1"/>
    <w:qFormat/>
    <w:rPr>
      <w:rFonts w:ascii="Times New Roman" w:hAnsi="Times New Roman" w:eastAsia="宋体" w:cs="Times New Roman"/>
      <w:lang w:val="en-US" w:eastAsia="zh-CN" w:bidi="ar-SA"/>
    </w:rPr>
  </w:style>
  <w:style w:type="character" w:styleId="1098">
    <w:name w:val="Subtitle Char"/>
    <w:basedOn w:val="1022"/>
    <w:next w:val="1098"/>
    <w:link w:val="920"/>
    <w:uiPriority w:val="11"/>
    <w:qFormat/>
    <w:rPr>
      <w:sz w:val="24"/>
      <w:szCs w:val="24"/>
    </w:rPr>
  </w:style>
  <w:style w:type="character" w:styleId="1099">
    <w:name w:val="Quote Char"/>
    <w:next w:val="1099"/>
    <w:link w:val="920"/>
    <w:uiPriority w:val="29"/>
    <w:qFormat/>
    <w:rPr>
      <w:i/>
    </w:rPr>
  </w:style>
  <w:style w:type="character" w:styleId="1100">
    <w:name w:val="Intense Quote Char"/>
    <w:next w:val="1100"/>
    <w:link w:val="920"/>
    <w:uiPriority w:val="30"/>
    <w:qFormat/>
    <w:rPr>
      <w:i/>
    </w:rPr>
  </w:style>
  <w:style w:type="character" w:styleId="1101">
    <w:name w:val="Header Char"/>
    <w:basedOn w:val="1022"/>
    <w:next w:val="1101"/>
    <w:link w:val="920"/>
    <w:uiPriority w:val="99"/>
    <w:qFormat/>
  </w:style>
  <w:style w:type="character" w:styleId="1102">
    <w:name w:val="Footer Char"/>
    <w:basedOn w:val="1022"/>
    <w:next w:val="1102"/>
    <w:link w:val="920"/>
    <w:uiPriority w:val="99"/>
    <w:qFormat/>
  </w:style>
  <w:style w:type="character" w:styleId="1103">
    <w:name w:val="Caption Char"/>
    <w:next w:val="1103"/>
    <w:link w:val="920"/>
    <w:uiPriority w:val="99"/>
    <w:qFormat/>
  </w:style>
  <w:style w:type="table" w:styleId="1104">
    <w:name w:val="Table Grid Light"/>
    <w:basedOn w:val="1023"/>
    <w:next w:val="1104"/>
    <w:link w:val="920"/>
    <w:uiPriority w:val="59"/>
    <w:qFormat/>
    <w:tblPr/>
  </w:style>
  <w:style w:type="table" w:styleId="1105">
    <w:name w:val="无格式表格 11"/>
    <w:basedOn w:val="1023"/>
    <w:next w:val="1105"/>
    <w:link w:val="920"/>
    <w:uiPriority w:val="59"/>
    <w:qFormat/>
    <w:tblPr/>
  </w:style>
  <w:style w:type="table" w:styleId="1106">
    <w:name w:val="无格式表格 21"/>
    <w:basedOn w:val="1023"/>
    <w:next w:val="1106"/>
    <w:link w:val="920"/>
    <w:uiPriority w:val="59"/>
    <w:qFormat/>
    <w:tblPr/>
  </w:style>
  <w:style w:type="table" w:styleId="1107">
    <w:name w:val="无格式表格 31"/>
    <w:basedOn w:val="1023"/>
    <w:next w:val="1107"/>
    <w:link w:val="920"/>
    <w:uiPriority w:val="99"/>
    <w:qFormat/>
    <w:tblPr/>
  </w:style>
  <w:style w:type="table" w:styleId="1108">
    <w:name w:val="无格式表格 41"/>
    <w:basedOn w:val="1023"/>
    <w:next w:val="1108"/>
    <w:link w:val="920"/>
    <w:uiPriority w:val="99"/>
    <w:qFormat/>
    <w:tblPr/>
  </w:style>
  <w:style w:type="table" w:styleId="1109">
    <w:name w:val="无格式表格 51"/>
    <w:basedOn w:val="1023"/>
    <w:next w:val="1109"/>
    <w:link w:val="920"/>
    <w:uiPriority w:val="99"/>
    <w:qFormat/>
    <w:tblPr/>
  </w:style>
  <w:style w:type="table" w:styleId="1110">
    <w:name w:val="网格表 1 浅色1"/>
    <w:basedOn w:val="1023"/>
    <w:next w:val="1110"/>
    <w:link w:val="920"/>
    <w:uiPriority w:val="99"/>
    <w:qFormat/>
    <w:tblPr/>
  </w:style>
  <w:style w:type="table" w:styleId="1111">
    <w:name w:val="Grid Table 1 Light - Accent 1"/>
    <w:basedOn w:val="1023"/>
    <w:next w:val="1111"/>
    <w:link w:val="920"/>
    <w:uiPriority w:val="99"/>
    <w:qFormat/>
    <w:tblPr/>
  </w:style>
  <w:style w:type="table" w:styleId="1112">
    <w:name w:val="Grid Table 1 Light - Accent 2"/>
    <w:basedOn w:val="1023"/>
    <w:next w:val="1112"/>
    <w:link w:val="920"/>
    <w:uiPriority w:val="99"/>
    <w:qFormat/>
    <w:tblPr/>
  </w:style>
  <w:style w:type="table" w:styleId="1113">
    <w:name w:val="Grid Table 1 Light - Accent 3"/>
    <w:basedOn w:val="1023"/>
    <w:next w:val="1113"/>
    <w:link w:val="920"/>
    <w:uiPriority w:val="99"/>
    <w:qFormat/>
    <w:tblPr/>
  </w:style>
  <w:style w:type="table" w:styleId="1114">
    <w:name w:val="Grid Table 1 Light - Accent 4"/>
    <w:basedOn w:val="1023"/>
    <w:next w:val="1114"/>
    <w:link w:val="920"/>
    <w:uiPriority w:val="99"/>
    <w:qFormat/>
    <w:tblPr/>
  </w:style>
  <w:style w:type="table" w:styleId="1115">
    <w:name w:val="Grid Table 1 Light - Accent 5"/>
    <w:basedOn w:val="1023"/>
    <w:next w:val="1115"/>
    <w:link w:val="920"/>
    <w:uiPriority w:val="99"/>
    <w:qFormat/>
    <w:tblPr/>
  </w:style>
  <w:style w:type="table" w:styleId="1116">
    <w:name w:val="Grid Table 1 Light - Accent 6"/>
    <w:basedOn w:val="1023"/>
    <w:next w:val="1116"/>
    <w:link w:val="920"/>
    <w:uiPriority w:val="99"/>
    <w:qFormat/>
    <w:tblPr/>
  </w:style>
  <w:style w:type="table" w:styleId="1117">
    <w:name w:val="网格表 21"/>
    <w:basedOn w:val="1023"/>
    <w:next w:val="1117"/>
    <w:link w:val="920"/>
    <w:uiPriority w:val="99"/>
    <w:qFormat/>
    <w:tblPr/>
  </w:style>
  <w:style w:type="table" w:styleId="1118">
    <w:name w:val="Grid Table 2 - Accent 1"/>
    <w:basedOn w:val="1023"/>
    <w:next w:val="1118"/>
    <w:link w:val="920"/>
    <w:uiPriority w:val="99"/>
    <w:qFormat/>
    <w:tblPr/>
  </w:style>
  <w:style w:type="table" w:styleId="1119">
    <w:name w:val="Grid Table 2 - Accent 2"/>
    <w:basedOn w:val="1023"/>
    <w:next w:val="1119"/>
    <w:link w:val="920"/>
    <w:uiPriority w:val="99"/>
    <w:qFormat/>
    <w:tblPr/>
  </w:style>
  <w:style w:type="table" w:styleId="1120">
    <w:name w:val="Grid Table 2 - Accent 3"/>
    <w:basedOn w:val="1023"/>
    <w:next w:val="1120"/>
    <w:link w:val="920"/>
    <w:uiPriority w:val="99"/>
    <w:qFormat/>
    <w:tblPr/>
  </w:style>
  <w:style w:type="table" w:styleId="1121">
    <w:name w:val="Grid Table 2 - Accent 4"/>
    <w:basedOn w:val="1023"/>
    <w:next w:val="1121"/>
    <w:link w:val="920"/>
    <w:uiPriority w:val="99"/>
    <w:qFormat/>
    <w:tblPr/>
  </w:style>
  <w:style w:type="table" w:styleId="1122">
    <w:name w:val="Grid Table 2 - Accent 5"/>
    <w:basedOn w:val="1023"/>
    <w:next w:val="1122"/>
    <w:link w:val="920"/>
    <w:uiPriority w:val="99"/>
    <w:qFormat/>
    <w:tblPr/>
  </w:style>
  <w:style w:type="table" w:styleId="1123">
    <w:name w:val="Grid Table 2 - Accent 6"/>
    <w:basedOn w:val="1023"/>
    <w:next w:val="1123"/>
    <w:link w:val="920"/>
    <w:uiPriority w:val="99"/>
    <w:qFormat/>
    <w:tblPr/>
  </w:style>
  <w:style w:type="table" w:styleId="1124">
    <w:name w:val="网格表 31"/>
    <w:basedOn w:val="1023"/>
    <w:next w:val="1124"/>
    <w:link w:val="920"/>
    <w:uiPriority w:val="99"/>
    <w:qFormat/>
    <w:tblPr/>
  </w:style>
  <w:style w:type="table" w:styleId="1125">
    <w:name w:val="Grid Table 3 - Accent 1"/>
    <w:basedOn w:val="1023"/>
    <w:next w:val="1125"/>
    <w:link w:val="920"/>
    <w:uiPriority w:val="99"/>
    <w:qFormat/>
    <w:tblPr/>
  </w:style>
  <w:style w:type="table" w:styleId="1126">
    <w:name w:val="Grid Table 3 - Accent 2"/>
    <w:basedOn w:val="1023"/>
    <w:next w:val="1126"/>
    <w:link w:val="920"/>
    <w:uiPriority w:val="99"/>
    <w:qFormat/>
    <w:tblPr/>
  </w:style>
  <w:style w:type="table" w:styleId="1127">
    <w:name w:val="Grid Table 3 - Accent 3"/>
    <w:basedOn w:val="1023"/>
    <w:next w:val="1127"/>
    <w:link w:val="920"/>
    <w:uiPriority w:val="99"/>
    <w:qFormat/>
    <w:tblPr/>
  </w:style>
  <w:style w:type="table" w:styleId="1128">
    <w:name w:val="Grid Table 3 - Accent 4"/>
    <w:basedOn w:val="1023"/>
    <w:next w:val="1128"/>
    <w:link w:val="920"/>
    <w:uiPriority w:val="99"/>
    <w:qFormat/>
    <w:tblPr/>
  </w:style>
  <w:style w:type="table" w:styleId="1129">
    <w:name w:val="Grid Table 3 - Accent 5"/>
    <w:basedOn w:val="1023"/>
    <w:next w:val="1129"/>
    <w:link w:val="920"/>
    <w:uiPriority w:val="99"/>
    <w:qFormat/>
    <w:tblPr/>
  </w:style>
  <w:style w:type="table" w:styleId="1130">
    <w:name w:val="Grid Table 3 - Accent 6"/>
    <w:basedOn w:val="1023"/>
    <w:next w:val="1130"/>
    <w:link w:val="920"/>
    <w:uiPriority w:val="99"/>
    <w:qFormat/>
    <w:tblPr/>
  </w:style>
  <w:style w:type="table" w:styleId="1131">
    <w:name w:val="网格表 41"/>
    <w:basedOn w:val="1023"/>
    <w:next w:val="1131"/>
    <w:link w:val="920"/>
    <w:uiPriority w:val="59"/>
    <w:qFormat/>
    <w:tblPr/>
  </w:style>
  <w:style w:type="table" w:styleId="1132">
    <w:name w:val="Grid Table 4 - Accent 1"/>
    <w:basedOn w:val="1023"/>
    <w:next w:val="1132"/>
    <w:link w:val="920"/>
    <w:uiPriority w:val="59"/>
    <w:qFormat/>
    <w:tblPr/>
  </w:style>
  <w:style w:type="table" w:styleId="1133">
    <w:name w:val="Grid Table 4 - Accent 2"/>
    <w:basedOn w:val="1023"/>
    <w:next w:val="1133"/>
    <w:link w:val="920"/>
    <w:uiPriority w:val="59"/>
    <w:qFormat/>
    <w:tblPr/>
  </w:style>
  <w:style w:type="table" w:styleId="1134">
    <w:name w:val="Grid Table 4 - Accent 3"/>
    <w:basedOn w:val="1023"/>
    <w:next w:val="1134"/>
    <w:link w:val="920"/>
    <w:uiPriority w:val="59"/>
    <w:qFormat/>
    <w:tblPr/>
  </w:style>
  <w:style w:type="table" w:styleId="1135">
    <w:name w:val="Grid Table 4 - Accent 4"/>
    <w:basedOn w:val="1023"/>
    <w:next w:val="1135"/>
    <w:link w:val="920"/>
    <w:uiPriority w:val="59"/>
    <w:qFormat/>
    <w:tblPr/>
  </w:style>
  <w:style w:type="table" w:styleId="1136">
    <w:name w:val="Grid Table 4 - Accent 5"/>
    <w:basedOn w:val="1023"/>
    <w:next w:val="1136"/>
    <w:link w:val="920"/>
    <w:uiPriority w:val="59"/>
    <w:qFormat/>
    <w:tblPr/>
  </w:style>
  <w:style w:type="table" w:styleId="1137">
    <w:name w:val="Grid Table 4 - Accent 6"/>
    <w:basedOn w:val="1023"/>
    <w:next w:val="1137"/>
    <w:link w:val="920"/>
    <w:uiPriority w:val="59"/>
    <w:qFormat/>
    <w:tblPr/>
  </w:style>
  <w:style w:type="table" w:styleId="1138">
    <w:name w:val="网格表 5 深色1"/>
    <w:basedOn w:val="1023"/>
    <w:next w:val="1138"/>
    <w:link w:val="920"/>
    <w:uiPriority w:val="99"/>
    <w:qFormat/>
    <w:tblPr/>
  </w:style>
  <w:style w:type="table" w:styleId="1139">
    <w:name w:val="Grid Table 5 Dark- Accent 1"/>
    <w:basedOn w:val="1023"/>
    <w:next w:val="1139"/>
    <w:link w:val="920"/>
    <w:uiPriority w:val="99"/>
    <w:qFormat/>
    <w:tblPr/>
  </w:style>
  <w:style w:type="table" w:styleId="1140">
    <w:name w:val="Grid Table 5 Dark - Accent 2"/>
    <w:basedOn w:val="1023"/>
    <w:next w:val="1140"/>
    <w:link w:val="920"/>
    <w:uiPriority w:val="99"/>
    <w:qFormat/>
    <w:tblPr/>
  </w:style>
  <w:style w:type="table" w:styleId="1141">
    <w:name w:val="Grid Table 5 Dark - Accent 3"/>
    <w:basedOn w:val="1023"/>
    <w:next w:val="1141"/>
    <w:link w:val="920"/>
    <w:uiPriority w:val="99"/>
    <w:qFormat/>
    <w:tblPr/>
  </w:style>
  <w:style w:type="table" w:styleId="1142">
    <w:name w:val="Grid Table 5 Dark- Accent 4"/>
    <w:basedOn w:val="1023"/>
    <w:next w:val="1142"/>
    <w:link w:val="920"/>
    <w:uiPriority w:val="99"/>
    <w:qFormat/>
    <w:tblPr/>
  </w:style>
  <w:style w:type="table" w:styleId="1143">
    <w:name w:val="Grid Table 5 Dark - Accent 5"/>
    <w:basedOn w:val="1023"/>
    <w:next w:val="1143"/>
    <w:link w:val="920"/>
    <w:uiPriority w:val="99"/>
    <w:qFormat/>
    <w:tblPr/>
  </w:style>
  <w:style w:type="table" w:styleId="1144">
    <w:name w:val="Grid Table 5 Dark - Accent 6"/>
    <w:basedOn w:val="1023"/>
    <w:next w:val="1144"/>
    <w:link w:val="920"/>
    <w:uiPriority w:val="99"/>
    <w:qFormat/>
    <w:tblPr/>
  </w:style>
  <w:style w:type="table" w:styleId="1145">
    <w:name w:val="网格表 6 彩色1"/>
    <w:basedOn w:val="1023"/>
    <w:next w:val="1145"/>
    <w:link w:val="920"/>
    <w:uiPriority w:val="99"/>
    <w:qFormat/>
    <w:tblPr/>
  </w:style>
  <w:style w:type="table" w:styleId="1146">
    <w:name w:val="Grid Table 6 Colorful - Accent 1"/>
    <w:basedOn w:val="1023"/>
    <w:next w:val="1146"/>
    <w:link w:val="920"/>
    <w:uiPriority w:val="99"/>
    <w:qFormat/>
    <w:tblPr/>
  </w:style>
  <w:style w:type="table" w:styleId="1147">
    <w:name w:val="Grid Table 6 Colorful - Accent 2"/>
    <w:basedOn w:val="1023"/>
    <w:next w:val="1147"/>
    <w:link w:val="920"/>
    <w:uiPriority w:val="99"/>
    <w:qFormat/>
    <w:tblPr/>
  </w:style>
  <w:style w:type="table" w:styleId="1148">
    <w:name w:val="Grid Table 6 Colorful - Accent 3"/>
    <w:basedOn w:val="1023"/>
    <w:next w:val="1148"/>
    <w:link w:val="920"/>
    <w:uiPriority w:val="99"/>
    <w:qFormat/>
    <w:tblPr/>
  </w:style>
  <w:style w:type="table" w:styleId="1149">
    <w:name w:val="Grid Table 6 Colorful - Accent 4"/>
    <w:basedOn w:val="1023"/>
    <w:next w:val="1149"/>
    <w:link w:val="920"/>
    <w:uiPriority w:val="99"/>
    <w:qFormat/>
    <w:tblPr/>
  </w:style>
  <w:style w:type="table" w:styleId="1150">
    <w:name w:val="Grid Table 6 Colorful - Accent 5"/>
    <w:basedOn w:val="1023"/>
    <w:next w:val="1150"/>
    <w:link w:val="920"/>
    <w:uiPriority w:val="99"/>
    <w:qFormat/>
    <w:tblPr/>
  </w:style>
  <w:style w:type="table" w:styleId="1151">
    <w:name w:val="Grid Table 6 Colorful - Accent 6"/>
    <w:basedOn w:val="1023"/>
    <w:next w:val="1151"/>
    <w:link w:val="920"/>
    <w:uiPriority w:val="99"/>
    <w:qFormat/>
    <w:tblPr/>
  </w:style>
  <w:style w:type="table" w:styleId="1152">
    <w:name w:val="网格表 7 彩色1"/>
    <w:basedOn w:val="1023"/>
    <w:next w:val="1152"/>
    <w:link w:val="920"/>
    <w:uiPriority w:val="99"/>
    <w:qFormat/>
    <w:tblPr/>
  </w:style>
  <w:style w:type="table" w:styleId="1153">
    <w:name w:val="Grid Table 7 Colorful - Accent 1"/>
    <w:basedOn w:val="1023"/>
    <w:next w:val="1153"/>
    <w:link w:val="920"/>
    <w:uiPriority w:val="99"/>
    <w:qFormat/>
    <w:tblPr/>
  </w:style>
  <w:style w:type="table" w:styleId="1154">
    <w:name w:val="Grid Table 7 Colorful - Accent 2"/>
    <w:basedOn w:val="1023"/>
    <w:next w:val="1154"/>
    <w:link w:val="920"/>
    <w:uiPriority w:val="99"/>
    <w:qFormat/>
    <w:tblPr/>
  </w:style>
  <w:style w:type="table" w:styleId="1155">
    <w:name w:val="Grid Table 7 Colorful - Accent 3"/>
    <w:basedOn w:val="1023"/>
    <w:next w:val="1155"/>
    <w:link w:val="920"/>
    <w:uiPriority w:val="99"/>
    <w:qFormat/>
    <w:tblPr/>
  </w:style>
  <w:style w:type="table" w:styleId="1156">
    <w:name w:val="Grid Table 7 Colorful - Accent 4"/>
    <w:basedOn w:val="1023"/>
    <w:next w:val="1156"/>
    <w:link w:val="920"/>
    <w:uiPriority w:val="99"/>
    <w:qFormat/>
    <w:tblPr/>
  </w:style>
  <w:style w:type="table" w:styleId="1157">
    <w:name w:val="Grid Table 7 Colorful - Accent 5"/>
    <w:basedOn w:val="1023"/>
    <w:next w:val="1157"/>
    <w:link w:val="920"/>
    <w:uiPriority w:val="99"/>
    <w:qFormat/>
    <w:tblPr/>
  </w:style>
  <w:style w:type="table" w:styleId="1158">
    <w:name w:val="Grid Table 7 Colorful - Accent 6"/>
    <w:basedOn w:val="1023"/>
    <w:next w:val="1158"/>
    <w:link w:val="920"/>
    <w:uiPriority w:val="99"/>
    <w:qFormat/>
    <w:tblPr/>
  </w:style>
  <w:style w:type="table" w:styleId="1159">
    <w:name w:val="清单表 1 浅色1"/>
    <w:basedOn w:val="1023"/>
    <w:next w:val="1159"/>
    <w:link w:val="920"/>
    <w:uiPriority w:val="99"/>
    <w:qFormat/>
    <w:tblPr/>
  </w:style>
  <w:style w:type="table" w:styleId="1160">
    <w:name w:val="List Table 1 Light - Accent 1"/>
    <w:basedOn w:val="1023"/>
    <w:next w:val="1160"/>
    <w:link w:val="920"/>
    <w:uiPriority w:val="99"/>
    <w:qFormat/>
    <w:tblPr/>
  </w:style>
  <w:style w:type="table" w:styleId="1161">
    <w:name w:val="List Table 1 Light - Accent 2"/>
    <w:basedOn w:val="1023"/>
    <w:next w:val="1161"/>
    <w:link w:val="920"/>
    <w:uiPriority w:val="99"/>
    <w:qFormat/>
    <w:tblPr/>
  </w:style>
  <w:style w:type="table" w:styleId="1162">
    <w:name w:val="List Table 1 Light - Accent 3"/>
    <w:basedOn w:val="1023"/>
    <w:next w:val="1162"/>
    <w:link w:val="920"/>
    <w:uiPriority w:val="99"/>
    <w:qFormat/>
    <w:tblPr/>
  </w:style>
  <w:style w:type="table" w:styleId="1163">
    <w:name w:val="List Table 1 Light - Accent 4"/>
    <w:basedOn w:val="1023"/>
    <w:next w:val="1163"/>
    <w:link w:val="920"/>
    <w:uiPriority w:val="99"/>
    <w:qFormat/>
    <w:tblPr/>
  </w:style>
  <w:style w:type="table" w:styleId="1164">
    <w:name w:val="List Table 1 Light - Accent 5"/>
    <w:basedOn w:val="1023"/>
    <w:next w:val="1164"/>
    <w:link w:val="920"/>
    <w:uiPriority w:val="99"/>
    <w:qFormat/>
    <w:tblPr/>
  </w:style>
  <w:style w:type="table" w:styleId="1165">
    <w:name w:val="List Table 1 Light - Accent 6"/>
    <w:basedOn w:val="1023"/>
    <w:next w:val="1165"/>
    <w:link w:val="920"/>
    <w:uiPriority w:val="99"/>
    <w:qFormat/>
    <w:tblPr/>
  </w:style>
  <w:style w:type="table" w:styleId="1166">
    <w:name w:val="清单表 21"/>
    <w:basedOn w:val="1023"/>
    <w:next w:val="1166"/>
    <w:link w:val="920"/>
    <w:uiPriority w:val="99"/>
    <w:qFormat/>
    <w:tblPr/>
  </w:style>
  <w:style w:type="table" w:styleId="1167">
    <w:name w:val="List Table 2 - Accent 1"/>
    <w:basedOn w:val="1023"/>
    <w:next w:val="1167"/>
    <w:link w:val="920"/>
    <w:uiPriority w:val="99"/>
    <w:qFormat/>
    <w:tblPr/>
  </w:style>
  <w:style w:type="table" w:styleId="1168">
    <w:name w:val="List Table 2 - Accent 2"/>
    <w:basedOn w:val="1023"/>
    <w:next w:val="1168"/>
    <w:link w:val="920"/>
    <w:uiPriority w:val="99"/>
    <w:qFormat/>
    <w:tblPr/>
  </w:style>
  <w:style w:type="table" w:styleId="1169">
    <w:name w:val="List Table 2 - Accent 3"/>
    <w:basedOn w:val="1023"/>
    <w:next w:val="1169"/>
    <w:link w:val="920"/>
    <w:uiPriority w:val="99"/>
    <w:qFormat/>
    <w:tblPr/>
  </w:style>
  <w:style w:type="table" w:styleId="1170">
    <w:name w:val="List Table 2 - Accent 4"/>
    <w:basedOn w:val="1023"/>
    <w:next w:val="1170"/>
    <w:link w:val="920"/>
    <w:uiPriority w:val="99"/>
    <w:qFormat/>
    <w:tblPr/>
  </w:style>
  <w:style w:type="table" w:styleId="1171">
    <w:name w:val="List Table 2 - Accent 5"/>
    <w:basedOn w:val="1023"/>
    <w:next w:val="1171"/>
    <w:link w:val="920"/>
    <w:uiPriority w:val="99"/>
    <w:qFormat/>
    <w:tblPr/>
  </w:style>
  <w:style w:type="table" w:styleId="1172">
    <w:name w:val="List Table 2 - Accent 6"/>
    <w:basedOn w:val="1023"/>
    <w:next w:val="1172"/>
    <w:link w:val="920"/>
    <w:uiPriority w:val="99"/>
    <w:qFormat/>
    <w:tblPr/>
  </w:style>
  <w:style w:type="table" w:styleId="1173">
    <w:name w:val="清单表 31"/>
    <w:basedOn w:val="1023"/>
    <w:next w:val="1173"/>
    <w:link w:val="920"/>
    <w:uiPriority w:val="99"/>
    <w:qFormat/>
    <w:tblPr/>
  </w:style>
  <w:style w:type="table" w:styleId="1174">
    <w:name w:val="List Table 3 - Accent 1"/>
    <w:basedOn w:val="1023"/>
    <w:next w:val="1174"/>
    <w:link w:val="920"/>
    <w:uiPriority w:val="99"/>
    <w:qFormat/>
    <w:tblPr/>
  </w:style>
  <w:style w:type="table" w:styleId="1175">
    <w:name w:val="List Table 3 - Accent 2"/>
    <w:basedOn w:val="1023"/>
    <w:next w:val="1175"/>
    <w:link w:val="920"/>
    <w:uiPriority w:val="99"/>
    <w:qFormat/>
    <w:tblPr/>
  </w:style>
  <w:style w:type="table" w:styleId="1176">
    <w:name w:val="List Table 3 - Accent 3"/>
    <w:basedOn w:val="1023"/>
    <w:next w:val="1176"/>
    <w:link w:val="920"/>
    <w:uiPriority w:val="99"/>
    <w:qFormat/>
    <w:tblPr/>
  </w:style>
  <w:style w:type="table" w:styleId="1177">
    <w:name w:val="List Table 3 - Accent 4"/>
    <w:basedOn w:val="1023"/>
    <w:next w:val="1177"/>
    <w:link w:val="920"/>
    <w:uiPriority w:val="99"/>
    <w:qFormat/>
    <w:tblPr/>
  </w:style>
  <w:style w:type="table" w:styleId="1178">
    <w:name w:val="List Table 3 - Accent 5"/>
    <w:basedOn w:val="1023"/>
    <w:next w:val="1178"/>
    <w:link w:val="920"/>
    <w:uiPriority w:val="99"/>
    <w:qFormat/>
    <w:tblPr/>
  </w:style>
  <w:style w:type="table" w:styleId="1179">
    <w:name w:val="List Table 3 - Accent 6"/>
    <w:basedOn w:val="1023"/>
    <w:next w:val="1179"/>
    <w:link w:val="920"/>
    <w:uiPriority w:val="99"/>
    <w:qFormat/>
    <w:tblPr/>
  </w:style>
  <w:style w:type="table" w:styleId="1180">
    <w:name w:val="清单表 41"/>
    <w:basedOn w:val="1023"/>
    <w:next w:val="1180"/>
    <w:link w:val="920"/>
    <w:uiPriority w:val="99"/>
    <w:qFormat/>
    <w:tblPr/>
  </w:style>
  <w:style w:type="table" w:styleId="1181">
    <w:name w:val="List Table 4 - Accent 1"/>
    <w:basedOn w:val="1023"/>
    <w:next w:val="1181"/>
    <w:link w:val="920"/>
    <w:uiPriority w:val="99"/>
    <w:qFormat/>
    <w:tblPr/>
  </w:style>
  <w:style w:type="table" w:styleId="1182">
    <w:name w:val="List Table 4 - Accent 2"/>
    <w:basedOn w:val="1023"/>
    <w:next w:val="1182"/>
    <w:link w:val="920"/>
    <w:uiPriority w:val="99"/>
    <w:qFormat/>
    <w:tblPr/>
  </w:style>
  <w:style w:type="table" w:styleId="1183">
    <w:name w:val="List Table 4 - Accent 3"/>
    <w:basedOn w:val="1023"/>
    <w:next w:val="1183"/>
    <w:link w:val="920"/>
    <w:uiPriority w:val="99"/>
    <w:qFormat/>
    <w:tblPr/>
  </w:style>
  <w:style w:type="table" w:styleId="1184">
    <w:name w:val="List Table 4 - Accent 4"/>
    <w:basedOn w:val="1023"/>
    <w:next w:val="1184"/>
    <w:link w:val="920"/>
    <w:uiPriority w:val="99"/>
    <w:qFormat/>
    <w:tblPr/>
  </w:style>
  <w:style w:type="table" w:styleId="1185">
    <w:name w:val="List Table 4 - Accent 5"/>
    <w:basedOn w:val="1023"/>
    <w:next w:val="1185"/>
    <w:link w:val="920"/>
    <w:uiPriority w:val="99"/>
    <w:qFormat/>
    <w:tblPr/>
  </w:style>
  <w:style w:type="table" w:styleId="1186">
    <w:name w:val="List Table 4 - Accent 6"/>
    <w:basedOn w:val="1023"/>
    <w:next w:val="1186"/>
    <w:link w:val="920"/>
    <w:uiPriority w:val="99"/>
    <w:qFormat/>
    <w:tblPr/>
  </w:style>
  <w:style w:type="table" w:styleId="1187">
    <w:name w:val="清单表 5 深色1"/>
    <w:basedOn w:val="1023"/>
    <w:next w:val="1187"/>
    <w:link w:val="920"/>
    <w:uiPriority w:val="99"/>
    <w:qFormat/>
    <w:tblPr/>
  </w:style>
  <w:style w:type="table" w:styleId="1188">
    <w:name w:val="List Table 5 Dark - Accent 1"/>
    <w:basedOn w:val="1023"/>
    <w:next w:val="1188"/>
    <w:link w:val="920"/>
    <w:uiPriority w:val="99"/>
    <w:qFormat/>
    <w:tblPr/>
  </w:style>
  <w:style w:type="table" w:styleId="1189">
    <w:name w:val="List Table 5 Dark - Accent 2"/>
    <w:basedOn w:val="1023"/>
    <w:next w:val="1189"/>
    <w:link w:val="920"/>
    <w:uiPriority w:val="99"/>
    <w:qFormat/>
    <w:tblPr/>
  </w:style>
  <w:style w:type="table" w:styleId="1190">
    <w:name w:val="List Table 5 Dark - Accent 3"/>
    <w:basedOn w:val="1023"/>
    <w:next w:val="1190"/>
    <w:link w:val="920"/>
    <w:uiPriority w:val="99"/>
    <w:qFormat/>
    <w:tblPr/>
  </w:style>
  <w:style w:type="table" w:styleId="1191">
    <w:name w:val="List Table 5 Dark - Accent 4"/>
    <w:basedOn w:val="1023"/>
    <w:next w:val="1191"/>
    <w:link w:val="920"/>
    <w:uiPriority w:val="99"/>
    <w:qFormat/>
    <w:tblPr/>
  </w:style>
  <w:style w:type="table" w:styleId="1192">
    <w:name w:val="List Table 5 Dark - Accent 5"/>
    <w:basedOn w:val="1023"/>
    <w:next w:val="1192"/>
    <w:link w:val="920"/>
    <w:uiPriority w:val="99"/>
    <w:qFormat/>
    <w:tblPr/>
  </w:style>
  <w:style w:type="table" w:styleId="1193">
    <w:name w:val="List Table 5 Dark - Accent 6"/>
    <w:basedOn w:val="1023"/>
    <w:next w:val="1193"/>
    <w:link w:val="920"/>
    <w:uiPriority w:val="99"/>
    <w:qFormat/>
    <w:tblPr/>
  </w:style>
  <w:style w:type="table" w:styleId="1194">
    <w:name w:val="清单表 6 彩色1"/>
    <w:basedOn w:val="1023"/>
    <w:next w:val="1194"/>
    <w:link w:val="920"/>
    <w:uiPriority w:val="99"/>
    <w:qFormat/>
    <w:tblPr/>
  </w:style>
  <w:style w:type="table" w:styleId="1195">
    <w:name w:val="List Table 6 Colorful - Accent 1"/>
    <w:basedOn w:val="1023"/>
    <w:next w:val="1195"/>
    <w:link w:val="920"/>
    <w:uiPriority w:val="99"/>
    <w:qFormat/>
    <w:tblPr/>
  </w:style>
  <w:style w:type="table" w:styleId="1196">
    <w:name w:val="List Table 6 Colorful - Accent 2"/>
    <w:basedOn w:val="1023"/>
    <w:next w:val="1196"/>
    <w:link w:val="920"/>
    <w:uiPriority w:val="99"/>
    <w:qFormat/>
    <w:tblPr/>
  </w:style>
  <w:style w:type="table" w:styleId="1197">
    <w:name w:val="List Table 6 Colorful - Accent 3"/>
    <w:basedOn w:val="1023"/>
    <w:next w:val="1197"/>
    <w:link w:val="920"/>
    <w:uiPriority w:val="99"/>
    <w:qFormat/>
    <w:tblPr/>
  </w:style>
  <w:style w:type="table" w:styleId="1198">
    <w:name w:val="List Table 6 Colorful - Accent 4"/>
    <w:basedOn w:val="1023"/>
    <w:next w:val="1198"/>
    <w:link w:val="920"/>
    <w:uiPriority w:val="99"/>
    <w:qFormat/>
    <w:tblPr/>
  </w:style>
  <w:style w:type="table" w:styleId="1199">
    <w:name w:val="List Table 6 Colorful - Accent 5"/>
    <w:basedOn w:val="1023"/>
    <w:next w:val="1199"/>
    <w:link w:val="920"/>
    <w:uiPriority w:val="99"/>
    <w:qFormat/>
    <w:tblPr/>
  </w:style>
  <w:style w:type="table" w:styleId="1200">
    <w:name w:val="List Table 6 Colorful - Accent 6"/>
    <w:basedOn w:val="1023"/>
    <w:next w:val="1200"/>
    <w:link w:val="920"/>
    <w:uiPriority w:val="99"/>
    <w:qFormat/>
    <w:tblPr/>
  </w:style>
  <w:style w:type="table" w:styleId="1201">
    <w:name w:val="清单表 7 彩色1"/>
    <w:basedOn w:val="1023"/>
    <w:next w:val="1201"/>
    <w:link w:val="920"/>
    <w:uiPriority w:val="99"/>
    <w:qFormat/>
    <w:tblPr/>
  </w:style>
  <w:style w:type="table" w:styleId="1202">
    <w:name w:val="List Table 7 Colorful - Accent 1"/>
    <w:basedOn w:val="1023"/>
    <w:next w:val="1202"/>
    <w:link w:val="920"/>
    <w:uiPriority w:val="99"/>
    <w:qFormat/>
    <w:tblPr/>
  </w:style>
  <w:style w:type="table" w:styleId="1203">
    <w:name w:val="List Table 7 Colorful - Accent 2"/>
    <w:basedOn w:val="1023"/>
    <w:next w:val="1203"/>
    <w:link w:val="920"/>
    <w:uiPriority w:val="99"/>
    <w:qFormat/>
    <w:tblPr/>
  </w:style>
  <w:style w:type="table" w:styleId="1204">
    <w:name w:val="List Table 7 Colorful - Accent 3"/>
    <w:basedOn w:val="1023"/>
    <w:next w:val="1204"/>
    <w:link w:val="920"/>
    <w:uiPriority w:val="99"/>
    <w:qFormat/>
    <w:tblPr/>
  </w:style>
  <w:style w:type="table" w:styleId="1205">
    <w:name w:val="List Table 7 Colorful - Accent 4"/>
    <w:basedOn w:val="1023"/>
    <w:next w:val="1205"/>
    <w:link w:val="920"/>
    <w:uiPriority w:val="99"/>
    <w:qFormat/>
    <w:tblPr/>
  </w:style>
  <w:style w:type="table" w:styleId="1206">
    <w:name w:val="List Table 7 Colorful - Accent 5"/>
    <w:basedOn w:val="1023"/>
    <w:next w:val="1206"/>
    <w:link w:val="920"/>
    <w:uiPriority w:val="99"/>
    <w:qFormat/>
    <w:tblPr/>
  </w:style>
  <w:style w:type="table" w:styleId="1207">
    <w:name w:val="List Table 7 Colorful - Accent 6"/>
    <w:basedOn w:val="1023"/>
    <w:next w:val="1207"/>
    <w:link w:val="920"/>
    <w:uiPriority w:val="99"/>
    <w:qFormat/>
    <w:tblPr/>
  </w:style>
  <w:style w:type="table" w:styleId="1208">
    <w:name w:val="Lined - Accent"/>
    <w:basedOn w:val="1023"/>
    <w:next w:val="1208"/>
    <w:link w:val="920"/>
    <w:uiPriority w:val="99"/>
    <w:qFormat/>
    <w:rPr>
      <w:color w:val="404040"/>
    </w:rPr>
    <w:tblPr/>
  </w:style>
  <w:style w:type="table" w:styleId="1209">
    <w:name w:val="Lined - Accent 1"/>
    <w:basedOn w:val="1023"/>
    <w:next w:val="1209"/>
    <w:link w:val="920"/>
    <w:uiPriority w:val="99"/>
    <w:qFormat/>
    <w:rPr>
      <w:color w:val="404040"/>
    </w:rPr>
    <w:tblPr/>
  </w:style>
  <w:style w:type="table" w:styleId="1210">
    <w:name w:val="Lined - Accent 2"/>
    <w:basedOn w:val="1023"/>
    <w:next w:val="1210"/>
    <w:link w:val="920"/>
    <w:uiPriority w:val="99"/>
    <w:qFormat/>
    <w:rPr>
      <w:color w:val="404040"/>
    </w:rPr>
    <w:tblPr/>
  </w:style>
  <w:style w:type="table" w:styleId="1211">
    <w:name w:val="Lined - Accent 3"/>
    <w:basedOn w:val="1023"/>
    <w:next w:val="1211"/>
    <w:link w:val="920"/>
    <w:uiPriority w:val="99"/>
    <w:qFormat/>
    <w:rPr>
      <w:color w:val="404040"/>
    </w:rPr>
    <w:tblPr/>
  </w:style>
  <w:style w:type="table" w:styleId="1212">
    <w:name w:val="Lined - Accent 4"/>
    <w:basedOn w:val="1023"/>
    <w:next w:val="1212"/>
    <w:link w:val="920"/>
    <w:uiPriority w:val="99"/>
    <w:qFormat/>
    <w:rPr>
      <w:color w:val="404040"/>
    </w:rPr>
    <w:tblPr/>
  </w:style>
  <w:style w:type="table" w:styleId="1213">
    <w:name w:val="Lined - Accent 5"/>
    <w:basedOn w:val="1023"/>
    <w:next w:val="1213"/>
    <w:link w:val="920"/>
    <w:uiPriority w:val="99"/>
    <w:qFormat/>
    <w:rPr>
      <w:color w:val="404040"/>
    </w:rPr>
    <w:tblPr/>
  </w:style>
  <w:style w:type="table" w:styleId="1214">
    <w:name w:val="Lined - Accent 6"/>
    <w:basedOn w:val="1023"/>
    <w:next w:val="1214"/>
    <w:link w:val="920"/>
    <w:uiPriority w:val="99"/>
    <w:qFormat/>
    <w:rPr>
      <w:color w:val="404040"/>
    </w:rPr>
    <w:tblPr/>
  </w:style>
  <w:style w:type="table" w:styleId="1215">
    <w:name w:val="Bordered &amp; Lined - Accent"/>
    <w:basedOn w:val="1023"/>
    <w:next w:val="1215"/>
    <w:link w:val="920"/>
    <w:uiPriority w:val="99"/>
    <w:qFormat/>
    <w:rPr>
      <w:color w:val="404040"/>
    </w:rPr>
    <w:tblPr/>
  </w:style>
  <w:style w:type="table" w:styleId="1216">
    <w:name w:val="Bordered &amp; Lined - Accent 1"/>
    <w:basedOn w:val="1023"/>
    <w:next w:val="1216"/>
    <w:link w:val="920"/>
    <w:uiPriority w:val="99"/>
    <w:qFormat/>
    <w:rPr>
      <w:color w:val="404040"/>
    </w:rPr>
    <w:tblPr/>
  </w:style>
  <w:style w:type="table" w:styleId="1217">
    <w:name w:val="Bordered &amp; Lined - Accent 2"/>
    <w:basedOn w:val="1023"/>
    <w:next w:val="1217"/>
    <w:link w:val="920"/>
    <w:uiPriority w:val="99"/>
    <w:qFormat/>
    <w:rPr>
      <w:color w:val="404040"/>
    </w:rPr>
    <w:tblPr/>
  </w:style>
  <w:style w:type="table" w:styleId="1218">
    <w:name w:val="Bordered &amp; Lined - Accent 3"/>
    <w:basedOn w:val="1023"/>
    <w:next w:val="1218"/>
    <w:link w:val="920"/>
    <w:uiPriority w:val="99"/>
    <w:qFormat/>
    <w:rPr>
      <w:color w:val="404040"/>
    </w:rPr>
    <w:tblPr/>
  </w:style>
  <w:style w:type="table" w:styleId="1219">
    <w:name w:val="Bordered &amp; Lined - Accent 4"/>
    <w:basedOn w:val="1023"/>
    <w:next w:val="1219"/>
    <w:link w:val="920"/>
    <w:uiPriority w:val="99"/>
    <w:qFormat/>
    <w:rPr>
      <w:color w:val="404040"/>
    </w:rPr>
    <w:tblPr/>
  </w:style>
  <w:style w:type="table" w:styleId="1220">
    <w:name w:val="Bordered &amp; Lined - Accent 5"/>
    <w:basedOn w:val="1023"/>
    <w:next w:val="1220"/>
    <w:link w:val="920"/>
    <w:uiPriority w:val="99"/>
    <w:qFormat/>
    <w:rPr>
      <w:color w:val="404040"/>
    </w:rPr>
    <w:tblPr/>
  </w:style>
  <w:style w:type="table" w:styleId="1221">
    <w:name w:val="Bordered &amp; Lined - Accent 6"/>
    <w:basedOn w:val="1023"/>
    <w:next w:val="1221"/>
    <w:link w:val="920"/>
    <w:uiPriority w:val="99"/>
    <w:qFormat/>
    <w:rPr>
      <w:color w:val="404040"/>
    </w:rPr>
    <w:tblPr/>
  </w:style>
  <w:style w:type="table" w:styleId="1222">
    <w:name w:val="Bordered"/>
    <w:basedOn w:val="1023"/>
    <w:next w:val="1222"/>
    <w:link w:val="920"/>
    <w:uiPriority w:val="99"/>
    <w:qFormat/>
    <w:tblPr/>
  </w:style>
  <w:style w:type="table" w:styleId="1223">
    <w:name w:val="Bordered - Accent 1"/>
    <w:basedOn w:val="1023"/>
    <w:next w:val="1223"/>
    <w:link w:val="920"/>
    <w:uiPriority w:val="99"/>
    <w:qFormat/>
    <w:tblPr/>
  </w:style>
  <w:style w:type="table" w:styleId="1224">
    <w:name w:val="Bordered - Accent 2"/>
    <w:basedOn w:val="1023"/>
    <w:next w:val="1224"/>
    <w:link w:val="920"/>
    <w:uiPriority w:val="99"/>
    <w:qFormat/>
    <w:tblPr/>
  </w:style>
  <w:style w:type="table" w:styleId="1225">
    <w:name w:val="Bordered - Accent 3"/>
    <w:basedOn w:val="1023"/>
    <w:next w:val="1225"/>
    <w:link w:val="920"/>
    <w:uiPriority w:val="99"/>
    <w:qFormat/>
    <w:tblPr/>
  </w:style>
  <w:style w:type="table" w:styleId="1226">
    <w:name w:val="Bordered - Accent 4"/>
    <w:basedOn w:val="1023"/>
    <w:next w:val="1226"/>
    <w:link w:val="920"/>
    <w:uiPriority w:val="99"/>
    <w:qFormat/>
    <w:tblPr/>
  </w:style>
  <w:style w:type="table" w:styleId="1227">
    <w:name w:val="Bordered - Accent 5"/>
    <w:basedOn w:val="1023"/>
    <w:next w:val="1227"/>
    <w:link w:val="920"/>
    <w:uiPriority w:val="99"/>
    <w:qFormat/>
    <w:tblPr/>
  </w:style>
  <w:style w:type="table" w:styleId="1228">
    <w:name w:val="Bordered - Accent 6"/>
    <w:basedOn w:val="1023"/>
    <w:next w:val="1228"/>
    <w:link w:val="920"/>
    <w:uiPriority w:val="99"/>
    <w:qFormat/>
    <w:tblPr/>
  </w:style>
  <w:style w:type="character" w:styleId="1229">
    <w:name w:val="Footnote Text Char"/>
    <w:next w:val="1229"/>
    <w:link w:val="920"/>
    <w:uiPriority w:val="99"/>
    <w:qFormat/>
    <w:rPr>
      <w:sz w:val="18"/>
    </w:rPr>
  </w:style>
  <w:style w:type="character" w:styleId="1230">
    <w:name w:val="Endnote Text Char"/>
    <w:next w:val="1230"/>
    <w:link w:val="920"/>
    <w:uiPriority w:val="99"/>
    <w:qFormat/>
    <w:rPr>
      <w:sz w:val="20"/>
    </w:rPr>
  </w:style>
  <w:style w:type="paragraph" w:styleId="1231">
    <w:name w:val="TOC 标题1"/>
    <w:next w:val="1231"/>
    <w:link w:val="920"/>
    <w:uiPriority w:val="39"/>
    <w:unhideWhenUsed/>
    <w:qFormat/>
    <w:rPr>
      <w:rFonts w:ascii="Times New Roman" w:hAnsi="Times New Roman" w:eastAsia="宋体" w:cs="Times New Roman"/>
      <w:lang w:val="en-US" w:eastAsia="zh-CN" w:bidi="ar-SA"/>
    </w:rPr>
  </w:style>
  <w:style w:type="paragraph" w:styleId="1232">
    <w:name w:val="List Paragraph"/>
    <w:basedOn w:val="920"/>
    <w:next w:val="1232"/>
    <w:link w:val="920"/>
    <w:uiPriority w:val="34"/>
    <w:qFormat/>
    <w:pPr>
      <w:ind w:left="420" w:firstLine="3748"/>
    </w:pPr>
  </w:style>
  <w:style w:type="paragraph" w:styleId="1233">
    <w:name w:val="xl91"/>
    <w:basedOn w:val="1012"/>
    <w:next w:val="1234"/>
    <w:link w:val="920"/>
    <w:qFormat/>
    <w:pPr>
      <w:ind w:left="0" w:firstLine="3584"/>
      <w:spacing w:before="280" w:after="280" w:line="240" w:lineRule="auto"/>
    </w:pPr>
  </w:style>
  <w:style w:type="paragraph" w:styleId="1234">
    <w:name w:val="xl76"/>
    <w:basedOn w:val="1012"/>
    <w:next w:val="1072"/>
    <w:link w:val="920"/>
    <w:qFormat/>
    <w:pPr>
      <w:ind w:left="0" w:firstLine="3584"/>
      <w:jc w:val="center"/>
      <w:spacing w:before="280" w:after="280" w:line="240" w:lineRule="auto"/>
    </w:pPr>
  </w:style>
  <w:style w:type="character" w:styleId="1235">
    <w:name w:val="已访问的超链接1"/>
    <w:next w:val="1235"/>
    <w:link w:val="920"/>
    <w:qFormat/>
    <w:rPr>
      <w:color w:val="800080"/>
      <w:sz w:val="20"/>
      <w:u w:val="single"/>
    </w:rPr>
  </w:style>
  <w:style w:type="character" w:styleId="1236">
    <w:name w:val="图注 Char Char"/>
    <w:next w:val="1236"/>
    <w:link w:val="920"/>
    <w:qFormat/>
    <w:rPr>
      <w:sz w:val="20"/>
    </w:rPr>
  </w:style>
  <w:style w:type="character" w:styleId="1237">
    <w:name w:val="图片0 Char Char"/>
    <w:next w:val="1237"/>
    <w:link w:val="920"/>
    <w:qFormat/>
    <w:rPr>
      <w:sz w:val="20"/>
    </w:rPr>
  </w:style>
  <w:style w:type="character" w:styleId="1238">
    <w:name w:val="p141"/>
    <w:next w:val="1238"/>
    <w:link w:val="920"/>
    <w:qFormat/>
    <w:rPr>
      <w:color w:val="000000"/>
      <w:sz w:val="20"/>
      <w:u w:val="none"/>
    </w:rPr>
  </w:style>
  <w:style w:type="character" w:styleId="1239">
    <w:name w:val="批注框文本 字符"/>
    <w:next w:val="1239"/>
    <w:link w:val="920"/>
    <w:semiHidden/>
    <w:qFormat/>
    <w:rPr>
      <w:sz w:val="20"/>
    </w:rPr>
  </w:style>
  <w:style w:type="character" w:styleId="1240">
    <w:name w:val="正文文本缩进 3 Char"/>
    <w:next w:val="1240"/>
    <w:link w:val="920"/>
    <w:qFormat/>
    <w:rPr>
      <w:sz w:val="20"/>
    </w:rPr>
  </w:style>
  <w:style w:type="character" w:styleId="1241">
    <w:name w:val="标题 6 Char1"/>
    <w:next w:val="1241"/>
    <w:link w:val="920"/>
    <w:semiHidden/>
    <w:qFormat/>
    <w:rPr>
      <w:b/>
      <w:sz w:val="20"/>
    </w:rPr>
  </w:style>
  <w:style w:type="character" w:styleId="1242">
    <w:name w:val="正文文本缩进 Char"/>
    <w:next w:val="1242"/>
    <w:link w:val="920"/>
    <w:qFormat/>
    <w:rPr>
      <w:sz w:val="20"/>
    </w:rPr>
  </w:style>
  <w:style w:type="character" w:styleId="1243">
    <w:name w:val="正文文本缩进 2 Char"/>
    <w:next w:val="1243"/>
    <w:link w:val="920"/>
    <w:qFormat/>
    <w:rPr>
      <w:sz w:val="20"/>
    </w:rPr>
  </w:style>
  <w:style w:type="character" w:styleId="1244">
    <w:name w:val="批注引用1"/>
    <w:next w:val="1244"/>
    <w:link w:val="920"/>
    <w:qFormat/>
    <w:rPr>
      <w:sz w:val="20"/>
    </w:rPr>
  </w:style>
  <w:style w:type="character" w:styleId="1245">
    <w:name w:val="标题 6 Char"/>
    <w:next w:val="1245"/>
    <w:link w:val="920"/>
    <w:qFormat/>
    <w:rPr>
      <w:b/>
      <w:sz w:val="20"/>
    </w:rPr>
  </w:style>
  <w:style w:type="character" w:styleId="1246">
    <w:name w:val="lh151"/>
    <w:next w:val="1246"/>
    <w:link w:val="920"/>
    <w:qFormat/>
    <w:rPr>
      <w:color w:val="666666"/>
      <w:sz w:val="20"/>
    </w:rPr>
  </w:style>
  <w:style w:type="character" w:styleId="1247">
    <w:name w:val="_Style 332"/>
    <w:next w:val="1247"/>
    <w:link w:val="920"/>
    <w:qFormat/>
    <w:rPr>
      <w:i/>
      <w:color w:val="000000"/>
      <w:sz w:val="21"/>
    </w:rPr>
  </w:style>
  <w:style w:type="character" w:styleId="1248">
    <w:name w:val="页眉 Char1"/>
    <w:next w:val="1248"/>
    <w:link w:val="920"/>
    <w:semiHidden/>
    <w:qFormat/>
    <w:rPr>
      <w:sz w:val="20"/>
    </w:rPr>
  </w:style>
  <w:style w:type="character" w:styleId="1249">
    <w:name w:val="标题 3 Char"/>
    <w:next w:val="1249"/>
    <w:link w:val="920"/>
    <w:qFormat/>
    <w:rPr>
      <w:b/>
      <w:sz w:val="20"/>
    </w:rPr>
  </w:style>
  <w:style w:type="character" w:styleId="1250">
    <w:name w:val="正文文本 Char"/>
    <w:next w:val="1250"/>
    <w:link w:val="920"/>
    <w:qFormat/>
    <w:rPr>
      <w:sz w:val="20"/>
    </w:rPr>
  </w:style>
  <w:style w:type="character" w:styleId="1251">
    <w:name w:val="062"/>
    <w:next w:val="1251"/>
    <w:link w:val="920"/>
    <w:qFormat/>
    <w:rPr>
      <w:b/>
      <w:sz w:val="20"/>
    </w:rPr>
  </w:style>
  <w:style w:type="character" w:styleId="1252">
    <w:name w:val="标题 Char"/>
    <w:next w:val="1252"/>
    <w:link w:val="920"/>
    <w:qFormat/>
    <w:rPr>
      <w:b/>
      <w:sz w:val="20"/>
    </w:rPr>
  </w:style>
  <w:style w:type="character" w:styleId="1253">
    <w:name w:val="标题 2 Char"/>
    <w:next w:val="1253"/>
    <w:link w:val="920"/>
    <w:qFormat/>
    <w:rPr>
      <w:b/>
      <w:sz w:val="20"/>
    </w:rPr>
  </w:style>
  <w:style w:type="character" w:styleId="1254">
    <w:name w:val="正文缩进 Char"/>
    <w:next w:val="1254"/>
    <w:link w:val="920"/>
    <w:qFormat/>
    <w:rPr>
      <w:sz w:val="20"/>
    </w:rPr>
  </w:style>
  <w:style w:type="character" w:styleId="1255">
    <w:name w:val="日期 Char"/>
    <w:next w:val="1255"/>
    <w:link w:val="920"/>
    <w:qFormat/>
    <w:rPr>
      <w:sz w:val="20"/>
    </w:rPr>
  </w:style>
  <w:style w:type="character" w:styleId="1256">
    <w:name w:val="纯文本 Char1"/>
    <w:next w:val="1256"/>
    <w:link w:val="920"/>
    <w:semiHidden/>
    <w:qFormat/>
    <w:rPr>
      <w:sz w:val="20"/>
    </w:rPr>
  </w:style>
  <w:style w:type="character" w:styleId="1257">
    <w:name w:val="正文首行缩进 2 Char"/>
    <w:next w:val="1257"/>
    <w:link w:val="920"/>
    <w:qFormat/>
    <w:rPr>
      <w:sz w:val="20"/>
    </w:rPr>
  </w:style>
  <w:style w:type="character" w:styleId="1258">
    <w:name w:val="表格用 Char Char"/>
    <w:next w:val="1258"/>
    <w:link w:val="920"/>
    <w:qFormat/>
    <w:rPr>
      <w:sz w:val="20"/>
    </w:rPr>
  </w:style>
  <w:style w:type="character" w:styleId="1259">
    <w:name w:val="Char Char14"/>
    <w:next w:val="1259"/>
    <w:link w:val="920"/>
    <w:qFormat/>
    <w:rPr>
      <w:sz w:val="20"/>
    </w:rPr>
  </w:style>
  <w:style w:type="character" w:styleId="1260">
    <w:name w:val="批注文字 Char1"/>
    <w:next w:val="1260"/>
    <w:link w:val="920"/>
    <w:semiHidden/>
    <w:qFormat/>
    <w:rPr>
      <w:sz w:val="20"/>
    </w:rPr>
  </w:style>
  <w:style w:type="character" w:styleId="1261">
    <w:name w:val="正文（首行缩进 2 字符） Char Char"/>
    <w:next w:val="1261"/>
    <w:link w:val="920"/>
    <w:qFormat/>
    <w:rPr>
      <w:sz w:val="20"/>
    </w:rPr>
  </w:style>
  <w:style w:type="character" w:styleId="1262">
    <w:name w:val="图片 Char"/>
    <w:next w:val="1262"/>
    <w:link w:val="920"/>
    <w:qFormat/>
    <w:rPr>
      <w:sz w:val="20"/>
    </w:rPr>
  </w:style>
  <w:style w:type="character" w:styleId="1263">
    <w:name w:val="标书正文 Char"/>
    <w:next w:val="1263"/>
    <w:link w:val="920"/>
    <w:qFormat/>
    <w:rPr>
      <w:sz w:val="20"/>
    </w:rPr>
  </w:style>
  <w:style w:type="character" w:styleId="1264">
    <w:name w:val="批注文字 字符"/>
    <w:next w:val="1264"/>
    <w:link w:val="920"/>
    <w:qFormat/>
    <w:rPr>
      <w:sz w:val="20"/>
    </w:rPr>
  </w:style>
  <w:style w:type="character" w:styleId="1265">
    <w:name w:val="正文文本 2 Char1"/>
    <w:next w:val="1265"/>
    <w:link w:val="920"/>
    <w:semiHidden/>
    <w:qFormat/>
    <w:rPr>
      <w:sz w:val="20"/>
    </w:rPr>
  </w:style>
  <w:style w:type="character" w:styleId="1266">
    <w:name w:val="纯文本 Char"/>
    <w:next w:val="1266"/>
    <w:link w:val="920"/>
    <w:qFormat/>
    <w:rPr>
      <w:sz w:val="20"/>
    </w:rPr>
  </w:style>
  <w:style w:type="character" w:styleId="1267">
    <w:name w:val="标题 2 Char1"/>
    <w:next w:val="1267"/>
    <w:link w:val="920"/>
    <w:semiHidden/>
    <w:qFormat/>
    <w:rPr>
      <w:b/>
      <w:sz w:val="20"/>
    </w:rPr>
  </w:style>
  <w:style w:type="character" w:styleId="1268">
    <w:name w:val="标题 4 Char"/>
    <w:next w:val="1268"/>
    <w:link w:val="920"/>
    <w:qFormat/>
    <w:rPr>
      <w:b/>
      <w:sz w:val="20"/>
    </w:rPr>
  </w:style>
  <w:style w:type="character" w:styleId="1269">
    <w:name w:val="超级链接"/>
    <w:next w:val="1269"/>
    <w:link w:val="920"/>
    <w:qFormat/>
    <w:rPr>
      <w:color w:val="0000ff"/>
      <w:sz w:val="20"/>
      <w:u w:val="single"/>
    </w:rPr>
  </w:style>
  <w:style w:type="character" w:styleId="1270">
    <w:name w:val="1ji Char"/>
    <w:next w:val="1270"/>
    <w:link w:val="920"/>
    <w:qFormat/>
    <w:rPr>
      <w:b/>
      <w:sz w:val="20"/>
    </w:rPr>
  </w:style>
  <w:style w:type="character" w:styleId="1271">
    <w:name w:val="表格文字图表文字 Char Char"/>
    <w:next w:val="1271"/>
    <w:link w:val="920"/>
    <w:qFormat/>
    <w:rPr>
      <w:sz w:val="20"/>
    </w:rPr>
  </w:style>
  <w:style w:type="character" w:styleId="1272">
    <w:name w:val="case31"/>
    <w:next w:val="1272"/>
    <w:link w:val="920"/>
    <w:qFormat/>
    <w:rPr>
      <w:sz w:val="20"/>
    </w:rPr>
  </w:style>
  <w:style w:type="character" w:styleId="1273">
    <w:name w:val="链接"/>
    <w:next w:val="1273"/>
    <w:link w:val="920"/>
    <w:qFormat/>
    <w:rPr>
      <w:color w:val="0000ff"/>
      <w:sz w:val="20"/>
      <w:u w:val="single"/>
    </w:rPr>
  </w:style>
  <w:style w:type="character" w:styleId="1274">
    <w:name w:val="标准文本 Char Char"/>
    <w:next w:val="1274"/>
    <w:link w:val="920"/>
    <w:qFormat/>
    <w:rPr>
      <w:sz w:val="20"/>
    </w:rPr>
  </w:style>
  <w:style w:type="character" w:styleId="1275">
    <w:name w:val="标题 7 Char"/>
    <w:next w:val="1275"/>
    <w:link w:val="920"/>
    <w:qFormat/>
    <w:rPr>
      <w:b/>
      <w:sz w:val="20"/>
    </w:rPr>
  </w:style>
  <w:style w:type="character" w:styleId="1276">
    <w:name w:val="文档结构图 Char"/>
    <w:next w:val="1276"/>
    <w:link w:val="920"/>
    <w:qFormat/>
    <w:rPr>
      <w:sz w:val="20"/>
    </w:rPr>
  </w:style>
  <w:style w:type="character" w:styleId="1277">
    <w:name w:val="标题 5 Char1"/>
    <w:next w:val="1277"/>
    <w:link w:val="920"/>
    <w:semiHidden/>
    <w:qFormat/>
    <w:rPr>
      <w:b/>
      <w:sz w:val="20"/>
    </w:rPr>
  </w:style>
  <w:style w:type="character" w:styleId="1278">
    <w:name w:val="图片 Char Char"/>
    <w:next w:val="1278"/>
    <w:link w:val="920"/>
    <w:qFormat/>
    <w:rPr>
      <w:sz w:val="20"/>
    </w:rPr>
  </w:style>
  <w:style w:type="character" w:styleId="1279">
    <w:name w:val="txt"/>
    <w:next w:val="1279"/>
    <w:link w:val="920"/>
    <w:qFormat/>
    <w:rPr>
      <w:sz w:val="20"/>
    </w:rPr>
  </w:style>
  <w:style w:type="character" w:styleId="1280">
    <w:name w:val="样式2 Char"/>
    <w:next w:val="1280"/>
    <w:link w:val="920"/>
    <w:qFormat/>
    <w:rPr>
      <w:b/>
      <w:sz w:val="20"/>
    </w:rPr>
  </w:style>
  <w:style w:type="character" w:styleId="1281">
    <w:name w:val="宏文本 Char"/>
    <w:next w:val="1281"/>
    <w:link w:val="920"/>
    <w:qFormat/>
    <w:rPr>
      <w:sz w:val="20"/>
    </w:rPr>
  </w:style>
  <w:style w:type="character" w:styleId="1282">
    <w:name w:val="标题 3 Char1"/>
    <w:next w:val="1282"/>
    <w:link w:val="920"/>
    <w:semiHidden/>
    <w:qFormat/>
    <w:rPr>
      <w:b/>
      <w:sz w:val="20"/>
      <w:u w:val="single"/>
    </w:rPr>
  </w:style>
  <w:style w:type="character" w:styleId="1283">
    <w:name w:val="_Style 336"/>
    <w:next w:val="1283"/>
    <w:link w:val="920"/>
    <w:qFormat/>
    <w:rPr>
      <w:i/>
      <w:color w:val="000000"/>
      <w:sz w:val="21"/>
    </w:rPr>
  </w:style>
  <w:style w:type="character" w:styleId="1284">
    <w:name w:val="脚注文本 Char"/>
    <w:next w:val="1284"/>
    <w:link w:val="920"/>
    <w:qFormat/>
    <w:rPr>
      <w:sz w:val="20"/>
    </w:rPr>
  </w:style>
  <w:style w:type="character" w:styleId="1285">
    <w:name w:val="正文首行缩进 Char"/>
    <w:next w:val="1285"/>
    <w:link w:val="920"/>
    <w:qFormat/>
    <w:rPr>
      <w:sz w:val="20"/>
    </w:rPr>
  </w:style>
  <w:style w:type="character" w:styleId="1286">
    <w:name w:val="题注 Char"/>
    <w:next w:val="1286"/>
    <w:link w:val="920"/>
    <w:qFormat/>
    <w:rPr>
      <w:sz w:val="20"/>
    </w:rPr>
  </w:style>
  <w:style w:type="character" w:styleId="1287">
    <w:name w:val="正文文本缩进 Char1"/>
    <w:next w:val="1287"/>
    <w:link w:val="920"/>
    <w:semiHidden/>
    <w:qFormat/>
    <w:rPr>
      <w:sz w:val="20"/>
    </w:rPr>
  </w:style>
  <w:style w:type="character" w:styleId="1288">
    <w:name w:val="标题 4 Char1"/>
    <w:next w:val="1288"/>
    <w:link w:val="920"/>
    <w:semiHidden/>
    <w:qFormat/>
    <w:rPr>
      <w:b/>
      <w:sz w:val="20"/>
    </w:rPr>
  </w:style>
  <w:style w:type="character" w:styleId="1289">
    <w:name w:val="标题 5 Char"/>
    <w:next w:val="1289"/>
    <w:link w:val="920"/>
    <w:qFormat/>
    <w:rPr>
      <w:b/>
      <w:sz w:val="20"/>
    </w:rPr>
  </w:style>
  <w:style w:type="character" w:styleId="1290">
    <w:name w:val="HTML 预设格式 Char1"/>
    <w:next w:val="1290"/>
    <w:link w:val="920"/>
    <w:qFormat/>
    <w:rPr>
      <w:sz w:val="20"/>
    </w:rPr>
  </w:style>
  <w:style w:type="character" w:styleId="1291">
    <w:name w:val="表格用 Char"/>
    <w:next w:val="1291"/>
    <w:link w:val="920"/>
    <w:qFormat/>
    <w:rPr>
      <w:color w:val="000000"/>
      <w:sz w:val="20"/>
    </w:rPr>
  </w:style>
  <w:style w:type="character" w:styleId="1292">
    <w:name w:val="_Style 313"/>
    <w:next w:val="1292"/>
    <w:link w:val="920"/>
    <w:qFormat/>
    <w:rPr>
      <w:b/>
      <w:i/>
      <w:sz w:val="21"/>
    </w:rPr>
  </w:style>
  <w:style w:type="character" w:styleId="1293">
    <w:name w:val="表格文字（两侧对齐） Char Char"/>
    <w:next w:val="1293"/>
    <w:link w:val="920"/>
    <w:qFormat/>
    <w:rPr>
      <w:sz w:val="20"/>
    </w:rPr>
  </w:style>
  <w:style w:type="character" w:styleId="1294">
    <w:name w:val="Plain Text Char"/>
    <w:next w:val="1294"/>
    <w:link w:val="1295"/>
    <w:qFormat/>
    <w:rPr>
      <w:rFonts w:ascii="宋体" w:hAnsi="Courier New" w:eastAsia="楷体_GB2312"/>
      <w:sz w:val="26"/>
    </w:rPr>
  </w:style>
  <w:style w:type="paragraph" w:styleId="1295">
    <w:name w:val="纯文本1"/>
    <w:basedOn w:val="920"/>
    <w:next w:val="1295"/>
    <w:link w:val="1294"/>
    <w:qFormat/>
    <w:pPr>
      <w:ind w:left="0"/>
      <w:widowControl w:val="off"/>
    </w:pPr>
    <w:rPr>
      <w:rFonts w:ascii="宋体" w:hAnsi="Courier New" w:eastAsia="楷体_GB2312"/>
      <w:sz w:val="26"/>
      <w:lang w:val="zh-CN"/>
    </w:rPr>
  </w:style>
  <w:style w:type="character" w:styleId="1296">
    <w:name w:val="H 4 Char"/>
    <w:next w:val="1296"/>
    <w:link w:val="920"/>
    <w:qFormat/>
    <w:rPr>
      <w:b/>
      <w:sz w:val="20"/>
    </w:rPr>
  </w:style>
  <w:style w:type="character" w:styleId="1297">
    <w:name w:val="标准文本 Char"/>
    <w:next w:val="1297"/>
    <w:link w:val="920"/>
    <w:qFormat/>
    <w:rPr>
      <w:sz w:val="20"/>
    </w:rPr>
  </w:style>
  <w:style w:type="character" w:styleId="1298">
    <w:name w:val="18h1"/>
    <w:next w:val="1298"/>
    <w:link w:val="920"/>
    <w:qFormat/>
    <w:rPr>
      <w:color w:val="3b3b3b"/>
      <w:sz w:val="20"/>
    </w:rPr>
  </w:style>
  <w:style w:type="character" w:styleId="1299">
    <w:name w:val="正文文本缩进 3 Char1"/>
    <w:next w:val="1299"/>
    <w:link w:val="920"/>
    <w:qFormat/>
    <w:rPr>
      <w:sz w:val="20"/>
    </w:rPr>
  </w:style>
  <w:style w:type="character" w:styleId="1300">
    <w:name w:val="标题 1 Char1"/>
    <w:next w:val="1300"/>
    <w:link w:val="920"/>
    <w:qFormat/>
    <w:rPr>
      <w:b/>
      <w:sz w:val="20"/>
    </w:rPr>
  </w:style>
  <w:style w:type="character" w:styleId="1301">
    <w:name w:val="apple-style-span"/>
    <w:next w:val="1301"/>
    <w:link w:val="920"/>
    <w:qFormat/>
    <w:rPr>
      <w:sz w:val="20"/>
    </w:rPr>
  </w:style>
  <w:style w:type="character" w:styleId="1302">
    <w:name w:val="列表框1 Char Char"/>
    <w:next w:val="1302"/>
    <w:link w:val="920"/>
    <w:qFormat/>
    <w:rPr>
      <w:sz w:val="20"/>
    </w:rPr>
  </w:style>
  <w:style w:type="character" w:styleId="1303">
    <w:name w:val="批注主题 字符"/>
    <w:next w:val="1303"/>
    <w:link w:val="920"/>
    <w:semiHidden/>
    <w:qFormat/>
    <w:rPr>
      <w:b/>
      <w:sz w:val="20"/>
    </w:rPr>
  </w:style>
  <w:style w:type="character" w:styleId="1304">
    <w:name w:val="页脚 Char"/>
    <w:next w:val="1304"/>
    <w:link w:val="920"/>
    <w:qFormat/>
    <w:rPr>
      <w:sz w:val="20"/>
    </w:rPr>
  </w:style>
  <w:style w:type="character" w:styleId="1305">
    <w:name w:val="列出段落 Char"/>
    <w:next w:val="1305"/>
    <w:link w:val="920"/>
    <w:qFormat/>
    <w:rPr>
      <w:sz w:val="20"/>
    </w:rPr>
  </w:style>
  <w:style w:type="character" w:styleId="1306">
    <w:name w:val="正文文本 3 Char1"/>
    <w:next w:val="1306"/>
    <w:link w:val="920"/>
    <w:semiHidden/>
    <w:qFormat/>
    <w:rPr>
      <w:sz w:val="20"/>
    </w:rPr>
  </w:style>
  <w:style w:type="character" w:styleId="1307">
    <w:name w:val="尾注文本 Char"/>
    <w:next w:val="1307"/>
    <w:link w:val="920"/>
    <w:qFormat/>
    <w:rPr>
      <w:sz w:val="20"/>
    </w:rPr>
  </w:style>
  <w:style w:type="character" w:styleId="1308">
    <w:name w:val="正文文本 3 Char"/>
    <w:next w:val="1308"/>
    <w:link w:val="920"/>
    <w:qFormat/>
    <w:rPr>
      <w:sz w:val="20"/>
    </w:rPr>
  </w:style>
  <w:style w:type="character" w:styleId="1309">
    <w:name w:val="批注框文本 Char1"/>
    <w:next w:val="1309"/>
    <w:link w:val="920"/>
    <w:semiHidden/>
    <w:qFormat/>
    <w:rPr>
      <w:sz w:val="20"/>
    </w:rPr>
  </w:style>
  <w:style w:type="character" w:styleId="1310">
    <w:name w:val="H 3 Char"/>
    <w:next w:val="1310"/>
    <w:link w:val="920"/>
    <w:qFormat/>
    <w:rPr>
      <w:b/>
      <w:sz w:val="20"/>
    </w:rPr>
  </w:style>
  <w:style w:type="character" w:styleId="1311">
    <w:name w:val="apple-converted-space"/>
    <w:next w:val="1311"/>
    <w:link w:val="920"/>
    <w:qFormat/>
    <w:rPr>
      <w:sz w:val="20"/>
    </w:rPr>
  </w:style>
  <w:style w:type="character" w:styleId="1312">
    <w:name w:val="正文文本 Char1"/>
    <w:next w:val="1312"/>
    <w:link w:val="920"/>
    <w:semiHidden/>
    <w:qFormat/>
    <w:rPr>
      <w:sz w:val="20"/>
    </w:rPr>
  </w:style>
  <w:style w:type="character" w:styleId="1313">
    <w:name w:val="标题 7 Char1"/>
    <w:next w:val="1313"/>
    <w:link w:val="920"/>
    <w:semiHidden/>
    <w:qFormat/>
    <w:rPr>
      <w:b/>
      <w:sz w:val="20"/>
    </w:rPr>
  </w:style>
  <w:style w:type="character" w:styleId="1314">
    <w:name w:val="_Style 376"/>
    <w:next w:val="1314"/>
    <w:link w:val="920"/>
    <w:qFormat/>
    <w:rPr>
      <w:b/>
      <w:color w:val="000000"/>
      <w:sz w:val="21"/>
    </w:rPr>
  </w:style>
  <w:style w:type="character" w:styleId="1315">
    <w:name w:val="批注主题 Char"/>
    <w:next w:val="1315"/>
    <w:link w:val="920"/>
    <w:qFormat/>
    <w:rPr>
      <w:b/>
      <w:sz w:val="20"/>
    </w:rPr>
  </w:style>
  <w:style w:type="character" w:styleId="1316">
    <w:name w:val="表格 Char"/>
    <w:next w:val="1316"/>
    <w:link w:val="920"/>
    <w:qFormat/>
    <w:rPr>
      <w:color w:val="000000"/>
      <w:sz w:val="20"/>
    </w:rPr>
  </w:style>
  <w:style w:type="character" w:styleId="1317">
    <w:name w:val="正文文本缩进 2 Char1"/>
    <w:next w:val="1317"/>
    <w:link w:val="920"/>
    <w:semiHidden/>
    <w:qFormat/>
    <w:rPr>
      <w:sz w:val="20"/>
    </w:rPr>
  </w:style>
  <w:style w:type="character" w:styleId="1318">
    <w:name w:val="正文文本 2 Char"/>
    <w:next w:val="1318"/>
    <w:link w:val="920"/>
    <w:qFormat/>
    <w:rPr>
      <w:sz w:val="20"/>
    </w:rPr>
  </w:style>
  <w:style w:type="character" w:styleId="1319">
    <w:name w:val="para1"/>
    <w:next w:val="1319"/>
    <w:link w:val="920"/>
    <w:qFormat/>
    <w:rPr>
      <w:sz w:val="20"/>
    </w:rPr>
  </w:style>
  <w:style w:type="character" w:styleId="1320">
    <w:name w:val="标题 8 Char"/>
    <w:next w:val="1320"/>
    <w:link w:val="920"/>
    <w:qFormat/>
    <w:rPr>
      <w:sz w:val="20"/>
    </w:rPr>
  </w:style>
  <w:style w:type="character" w:styleId="1321">
    <w:name w:val="批注框文本 Char"/>
    <w:next w:val="1321"/>
    <w:link w:val="920"/>
    <w:qFormat/>
    <w:rPr>
      <w:sz w:val="20"/>
    </w:rPr>
  </w:style>
  <w:style w:type="character" w:styleId="1322">
    <w:name w:val="样式 首行缩进:  2 字符 Char1"/>
    <w:next w:val="1322"/>
    <w:link w:val="920"/>
    <w:qFormat/>
    <w:rPr>
      <w:sz w:val="20"/>
    </w:rPr>
  </w:style>
  <w:style w:type="character" w:styleId="1323">
    <w:name w:val="Char Char12"/>
    <w:next w:val="1323"/>
    <w:link w:val="920"/>
    <w:qFormat/>
    <w:rPr>
      <w:sz w:val="20"/>
    </w:rPr>
  </w:style>
  <w:style w:type="character" w:styleId="1324">
    <w:name w:val="_Style 337"/>
    <w:next w:val="1324"/>
    <w:link w:val="920"/>
    <w:qFormat/>
    <w:rPr>
      <w:color w:val="000000"/>
      <w:sz w:val="21"/>
    </w:rPr>
  </w:style>
  <w:style w:type="character" w:styleId="1325">
    <w:name w:val="批注文字 Char"/>
    <w:next w:val="1325"/>
    <w:link w:val="920"/>
    <w:qFormat/>
    <w:rPr>
      <w:sz w:val="20"/>
    </w:rPr>
  </w:style>
  <w:style w:type="character" w:styleId="1326">
    <w:name w:val="插图 Char Char"/>
    <w:next w:val="1326"/>
    <w:link w:val="920"/>
    <w:qFormat/>
    <w:rPr>
      <w:sz w:val="20"/>
    </w:rPr>
  </w:style>
  <w:style w:type="character" w:styleId="1327">
    <w:name w:val="Char Char2"/>
    <w:next w:val="1327"/>
    <w:link w:val="920"/>
    <w:qFormat/>
    <w:rPr>
      <w:sz w:val="20"/>
    </w:rPr>
  </w:style>
  <w:style w:type="character" w:styleId="1328">
    <w:name w:val="项目符0 Char"/>
    <w:next w:val="1328"/>
    <w:link w:val="920"/>
    <w:qFormat/>
    <w:rPr>
      <w:sz w:val="20"/>
    </w:rPr>
  </w:style>
  <w:style w:type="character" w:styleId="1329">
    <w:name w:val="页眉 Char"/>
    <w:next w:val="1329"/>
    <w:link w:val="920"/>
    <w:qFormat/>
    <w:rPr>
      <w:sz w:val="20"/>
    </w:rPr>
  </w:style>
  <w:style w:type="character" w:styleId="1330">
    <w:name w:val="页码1"/>
    <w:next w:val="1330"/>
    <w:link w:val="920"/>
    <w:qFormat/>
    <w:rPr>
      <w:sz w:val="20"/>
    </w:rPr>
  </w:style>
  <w:style w:type="character" w:styleId="1331">
    <w:name w:val="文档结构图 Char1"/>
    <w:next w:val="1331"/>
    <w:link w:val="920"/>
    <w:semiHidden/>
    <w:qFormat/>
    <w:rPr>
      <w:sz w:val="20"/>
    </w:rPr>
  </w:style>
  <w:style w:type="character" w:styleId="1332">
    <w:name w:val="HTML 预设格式 Char"/>
    <w:next w:val="1332"/>
    <w:link w:val="920"/>
    <w:qFormat/>
    <w:rPr>
      <w:sz w:val="20"/>
    </w:rPr>
  </w:style>
  <w:style w:type="character" w:styleId="1333">
    <w:name w:val="应答文本 Char Char"/>
    <w:next w:val="1333"/>
    <w:link w:val="920"/>
    <w:qFormat/>
    <w:rPr>
      <w:sz w:val="20"/>
    </w:rPr>
  </w:style>
  <w:style w:type="character" w:styleId="1334">
    <w:name w:val="Char Char13"/>
    <w:next w:val="1334"/>
    <w:link w:val="920"/>
    <w:qFormat/>
    <w:rPr>
      <w:sz w:val="20"/>
    </w:rPr>
  </w:style>
  <w:style w:type="character" w:styleId="1335">
    <w:name w:val="页脚 Char1"/>
    <w:next w:val="1335"/>
    <w:link w:val="920"/>
    <w:semiHidden/>
    <w:qFormat/>
    <w:rPr>
      <w:sz w:val="20"/>
    </w:rPr>
  </w:style>
  <w:style w:type="character" w:styleId="1336">
    <w:name w:val="表格 Char Char"/>
    <w:next w:val="1336"/>
    <w:link w:val="920"/>
    <w:qFormat/>
    <w:rPr>
      <w:sz w:val="20"/>
    </w:rPr>
  </w:style>
  <w:style w:type="character" w:styleId="1337">
    <w:name w:val="标题 9 Char"/>
    <w:next w:val="1337"/>
    <w:link w:val="920"/>
    <w:qFormat/>
    <w:rPr>
      <w:sz w:val="20"/>
    </w:rPr>
  </w:style>
  <w:style w:type="character" w:styleId="1338">
    <w:name w:val="Char Char3"/>
    <w:next w:val="1338"/>
    <w:link w:val="920"/>
    <w:qFormat/>
    <w:rPr>
      <w:sz w:val="20"/>
    </w:rPr>
  </w:style>
  <w:style w:type="character" w:styleId="1339">
    <w:name w:val="日期 Char1"/>
    <w:next w:val="1339"/>
    <w:link w:val="920"/>
    <w:qFormat/>
    <w:rPr>
      <w:sz w:val="20"/>
    </w:rPr>
  </w:style>
  <w:style w:type="character" w:styleId="1340">
    <w:name w:val="批注主题 Char1"/>
    <w:next w:val="1340"/>
    <w:link w:val="920"/>
    <w:semiHidden/>
    <w:qFormat/>
    <w:rPr>
      <w:b/>
      <w:sz w:val="20"/>
    </w:rPr>
  </w:style>
  <w:style w:type="paragraph" w:styleId="1341">
    <w:name w:val="正文文本缩进 31"/>
    <w:basedOn w:val="1012"/>
    <w:next w:val="1342"/>
    <w:link w:val="920"/>
    <w:qFormat/>
    <w:pPr>
      <w:ind w:left="1200" w:firstLine="1248"/>
      <w:spacing w:before="120" w:after="0" w:line="22" w:lineRule="atLeast"/>
    </w:pPr>
  </w:style>
  <w:style w:type="paragraph" w:styleId="1342">
    <w:name w:val="样式 正文首行缩进 + 首行缩进:  2 字符5"/>
    <w:next w:val="1343"/>
    <w:link w:val="920"/>
    <w:qFormat/>
    <w:pPr>
      <w:ind w:left="200" w:firstLine="3784"/>
      <w:spacing w:line="300" w:lineRule="auto"/>
    </w:pPr>
    <w:rPr>
      <w:rFonts w:ascii="Calibri" w:hAnsi="Calibri" w:eastAsia="宋体" w:cs="Times New Roman"/>
      <w:lang w:val="en-US" w:eastAsia="zh-CN" w:bidi="ar-SA"/>
    </w:rPr>
  </w:style>
  <w:style w:type="paragraph" w:styleId="1343">
    <w:name w:val="Char2"/>
    <w:basedOn w:val="1012"/>
    <w:next w:val="1344"/>
    <w:link w:val="920"/>
    <w:qFormat/>
    <w:pPr>
      <w:ind w:left="0" w:firstLine="3584"/>
      <w:spacing w:before="0" w:after="160" w:line="240" w:lineRule="exact"/>
    </w:pPr>
  </w:style>
  <w:style w:type="paragraph" w:styleId="1344">
    <w:name w:val="Bullet"/>
    <w:next w:val="1345"/>
    <w:link w:val="920"/>
    <w:qFormat/>
    <w:pPr>
      <w:ind w:left="567" w:right="2835" w:firstLine="3584"/>
      <w:spacing w:after="60"/>
    </w:pPr>
    <w:rPr>
      <w:rFonts w:ascii="Calibri" w:hAnsi="Calibri" w:eastAsia="宋体" w:cs="Times New Roman"/>
      <w:lang w:val="en-US" w:eastAsia="zh-CN" w:bidi="ar-SA"/>
    </w:rPr>
  </w:style>
  <w:style w:type="paragraph" w:styleId="1345">
    <w:name w:val="Char Char Char Char"/>
    <w:next w:val="1346"/>
    <w:link w:val="920"/>
    <w:qFormat/>
    <w:pPr>
      <w:ind w:firstLine="10"/>
      <w:spacing w:line="360" w:lineRule="auto"/>
      <w:shd w:val="clear" w:color="000000" w:fill="000080"/>
    </w:pPr>
    <w:rPr>
      <w:rFonts w:ascii="Calibri" w:hAnsi="Calibri" w:eastAsia="宋体" w:cs="Times New Roman"/>
      <w:lang w:val="en-US" w:eastAsia="zh-CN" w:bidi="ar-SA"/>
    </w:rPr>
  </w:style>
  <w:style w:type="paragraph" w:styleId="1346">
    <w:name w:val="杨昂超式样黑体主"/>
    <w:basedOn w:val="1012"/>
    <w:next w:val="1347"/>
    <w:link w:val="920"/>
    <w:qFormat/>
    <w:pPr>
      <w:ind w:left="0" w:firstLine="4608"/>
      <w:spacing w:before="0" w:after="0" w:line="240" w:lineRule="auto"/>
    </w:pPr>
  </w:style>
  <w:style w:type="paragraph" w:styleId="1347">
    <w:name w:val="Char Char Char Char Char Char1 Char Char Char Char Char Char Char Char Char Char"/>
    <w:basedOn w:val="1012"/>
    <w:next w:val="1348"/>
    <w:link w:val="920"/>
    <w:qFormat/>
    <w:pPr>
      <w:ind w:left="0" w:firstLine="2560"/>
      <w:spacing w:before="0" w:after="0" w:line="240" w:lineRule="auto"/>
    </w:pPr>
  </w:style>
  <w:style w:type="paragraph" w:styleId="1348">
    <w:name w:val="目录1"/>
    <w:basedOn w:val="1012"/>
    <w:next w:val="920"/>
    <w:link w:val="920"/>
    <w:qFormat/>
    <w:pPr>
      <w:ind w:left="0" w:firstLine="7168"/>
      <w:spacing w:before="0" w:after="136" w:line="289" w:lineRule="atLeast"/>
    </w:pPr>
  </w:style>
  <w:style w:type="paragraph" w:styleId="1349">
    <w:name w:val="插图"/>
    <w:next w:val="920"/>
    <w:link w:val="920"/>
    <w:qFormat/>
    <w:pPr>
      <w:ind w:firstLine="4608"/>
      <w:jc w:val="center"/>
    </w:pPr>
    <w:rPr>
      <w:rFonts w:ascii="Calibri" w:hAnsi="Calibri" w:eastAsia="宋体" w:cs="Times New Roman"/>
      <w:lang w:val="en-US" w:eastAsia="zh-CN" w:bidi="ar-SA"/>
    </w:rPr>
  </w:style>
  <w:style w:type="paragraph" w:styleId="1350">
    <w:name w:val="正文符号4"/>
    <w:basedOn w:val="1012"/>
    <w:next w:val="1351"/>
    <w:link w:val="920"/>
    <w:qFormat/>
    <w:pPr>
      <w:ind w:left="0" w:firstLine="5632"/>
      <w:spacing w:before="0" w:after="0" w:line="240" w:lineRule="auto"/>
    </w:pPr>
  </w:style>
  <w:style w:type="paragraph" w:styleId="1351">
    <w:name w:val="样式 加粗 居中"/>
    <w:basedOn w:val="1012"/>
    <w:next w:val="1352"/>
    <w:link w:val="920"/>
    <w:qFormat/>
    <w:pPr>
      <w:ind w:left="0" w:firstLine="2560"/>
      <w:jc w:val="center"/>
      <w:spacing w:before="0" w:after="0" w:line="360" w:lineRule="auto"/>
    </w:pPr>
  </w:style>
  <w:style w:type="paragraph" w:styleId="1352">
    <w:name w:val="_Style 12"/>
    <w:next w:val="1353"/>
    <w:link w:val="920"/>
    <w:qFormat/>
    <w:pPr>
      <w:ind w:firstLine="14"/>
      <w:spacing w:line="360" w:lineRule="auto"/>
      <w:shd w:val="clear" w:color="000000" w:fill="000080"/>
    </w:pPr>
    <w:rPr>
      <w:rFonts w:ascii="Calibri" w:hAnsi="Calibri" w:eastAsia="宋体" w:cs="Times New Roman"/>
      <w:lang w:val="en-US" w:eastAsia="zh-CN" w:bidi="ar-SA"/>
    </w:rPr>
  </w:style>
  <w:style w:type="paragraph" w:styleId="1353">
    <w:name w:val="正文文本缩进1"/>
    <w:basedOn w:val="1012"/>
    <w:next w:val="1354"/>
    <w:link w:val="920"/>
    <w:qFormat/>
    <w:pPr>
      <w:ind w:left="420" w:firstLine="3584"/>
      <w:spacing w:before="0" w:after="120" w:line="240" w:lineRule="auto"/>
    </w:pPr>
  </w:style>
  <w:style w:type="paragraph" w:styleId="1354">
    <w:name w:val="列表编号 31"/>
    <w:basedOn w:val="1012"/>
    <w:next w:val="1073"/>
    <w:link w:val="920"/>
    <w:qFormat/>
    <w:pPr>
      <w:ind w:left="1200" w:firstLine="2712"/>
      <w:spacing w:before="0" w:after="0" w:line="360" w:lineRule="auto"/>
    </w:pPr>
  </w:style>
  <w:style w:type="paragraph" w:styleId="1355">
    <w:name w:val="xl70"/>
    <w:basedOn w:val="1012"/>
    <w:next w:val="1071"/>
    <w:link w:val="920"/>
    <w:qFormat/>
    <w:pPr>
      <w:ind w:left="0" w:firstLine="1024"/>
      <w:spacing w:before="280" w:after="280" w:line="240" w:lineRule="auto"/>
    </w:pPr>
  </w:style>
  <w:style w:type="paragraph" w:styleId="1356">
    <w:name w:val="应答文本"/>
    <w:basedOn w:val="1012"/>
    <w:next w:val="1357"/>
    <w:link w:val="920"/>
    <w:qFormat/>
    <w:pPr>
      <w:ind w:left="1296" w:firstLine="2112"/>
      <w:spacing w:before="0" w:after="0" w:line="460" w:lineRule="exact"/>
    </w:pPr>
  </w:style>
  <w:style w:type="paragraph" w:styleId="1357">
    <w:name w:val="引文目录1"/>
    <w:basedOn w:val="1012"/>
    <w:next w:val="920"/>
    <w:link w:val="920"/>
    <w:qFormat/>
    <w:pPr>
      <w:ind w:left="420" w:firstLine="2560"/>
      <w:jc w:val="center"/>
      <w:spacing w:before="0" w:after="0" w:line="360" w:lineRule="auto"/>
    </w:pPr>
  </w:style>
  <w:style w:type="paragraph" w:styleId="1358">
    <w:name w:val="索引标题1"/>
    <w:basedOn w:val="1012"/>
    <w:next w:val="1359"/>
    <w:link w:val="920"/>
    <w:qFormat/>
    <w:pPr>
      <w:ind w:left="0" w:firstLine="4608"/>
      <w:jc w:val="center"/>
      <w:spacing w:before="0" w:after="0" w:line="360" w:lineRule="auto"/>
    </w:pPr>
  </w:style>
  <w:style w:type="paragraph" w:styleId="1359">
    <w:name w:val="xl90"/>
    <w:basedOn w:val="1012"/>
    <w:next w:val="1360"/>
    <w:link w:val="920"/>
    <w:qFormat/>
    <w:pPr>
      <w:ind w:left="0" w:firstLine="3584"/>
      <w:spacing w:before="280" w:after="280" w:line="240" w:lineRule="auto"/>
    </w:pPr>
  </w:style>
  <w:style w:type="paragraph" w:styleId="1360">
    <w:name w:val="列表框1"/>
    <w:next w:val="1357"/>
    <w:link w:val="920"/>
    <w:qFormat/>
    <w:pPr>
      <w:ind w:firstLine="2048"/>
      <w:spacing w:line="460" w:lineRule="exact"/>
    </w:pPr>
    <w:rPr>
      <w:rFonts w:ascii="Calibri" w:hAnsi="Calibri" w:eastAsia="宋体" w:cs="Times New Roman"/>
      <w:lang w:val="en-US" w:eastAsia="zh-CN" w:bidi="ar-SA"/>
    </w:rPr>
  </w:style>
  <w:style w:type="paragraph" w:styleId="1361">
    <w:name w:val="xl28"/>
    <w:basedOn w:val="1012"/>
    <w:next w:val="1362"/>
    <w:link w:val="920"/>
    <w:qFormat/>
    <w:pPr>
      <w:ind w:left="0" w:firstLine="20"/>
      <w:spacing w:before="280" w:after="280" w:line="240" w:lineRule="auto"/>
      <w:shd w:val="clear" w:color="000000" w:fill="ffffff"/>
    </w:pPr>
  </w:style>
  <w:style w:type="paragraph" w:styleId="1362">
    <w:name w:val="HTML 预设格式1"/>
    <w:basedOn w:val="1012"/>
    <w:next w:val="1363"/>
    <w:link w:val="920"/>
    <w:qFormat/>
    <w:pPr>
      <w:ind w:left="0" w:firstLine="3584"/>
      <w:spacing w:before="0" w:after="0" w:line="253" w:lineRule="atLeast"/>
    </w:pPr>
  </w:style>
  <w:style w:type="paragraph" w:styleId="1363">
    <w:name w:val="项目符号：一级"/>
    <w:basedOn w:val="1012"/>
    <w:next w:val="920"/>
    <w:link w:val="920"/>
    <w:qFormat/>
    <w:pPr>
      <w:ind w:left="425" w:firstLine="1111"/>
      <w:spacing w:before="0" w:after="0" w:line="360" w:lineRule="auto"/>
    </w:pPr>
  </w:style>
  <w:style w:type="paragraph" w:styleId="1364">
    <w:name w:val="四号 居中"/>
    <w:basedOn w:val="1012"/>
    <w:next w:val="1365"/>
    <w:link w:val="920"/>
    <w:qFormat/>
    <w:pPr>
      <w:ind w:left="0" w:firstLine="6144"/>
      <w:jc w:val="center"/>
      <w:spacing w:before="0" w:after="0" w:line="360" w:lineRule="auto"/>
    </w:pPr>
  </w:style>
  <w:style w:type="paragraph" w:styleId="1365">
    <w:name w:val="Char Char Char Char Char Char1 Char Char Char1 Char Char Char Char Char Char"/>
    <w:basedOn w:val="1012"/>
    <w:next w:val="1366"/>
    <w:link w:val="920"/>
    <w:qFormat/>
    <w:pPr>
      <w:ind w:left="0" w:firstLine="2560"/>
      <w:spacing w:before="0" w:after="0" w:line="240" w:lineRule="auto"/>
    </w:pPr>
  </w:style>
  <w:style w:type="paragraph" w:styleId="1366">
    <w:name w:val="样式 标题 3 + (西文) 黑体 (中文) 黑体 (符号) 宋体 小四 段前: 5 磅 段后: 5 磅 行距: 1..."/>
    <w:basedOn w:val="1016"/>
    <w:next w:val="1367"/>
    <w:link w:val="920"/>
    <w:qFormat/>
    <w:pPr>
      <w:ind w:left="1429" w:firstLine="18"/>
      <w:spacing w:before="100" w:after="100" w:line="360" w:lineRule="auto"/>
      <w:outlineLvl w:val="2"/>
    </w:pPr>
  </w:style>
  <w:style w:type="paragraph" w:styleId="1367">
    <w:name w:val="xl22"/>
    <w:basedOn w:val="1012"/>
    <w:next w:val="1368"/>
    <w:link w:val="920"/>
    <w:qFormat/>
    <w:pPr>
      <w:ind w:left="0" w:firstLine="20"/>
      <w:jc w:val="right"/>
      <w:spacing w:before="280" w:after="280" w:line="240" w:lineRule="auto"/>
      <w:shd w:val="clear" w:color="000000" w:fill="ffffff"/>
    </w:pPr>
  </w:style>
  <w:style w:type="paragraph" w:styleId="1368">
    <w:name w:val="自定义一"/>
    <w:basedOn w:val="1012"/>
    <w:next w:val="920"/>
    <w:link w:val="920"/>
    <w:qFormat/>
    <w:pPr>
      <w:ind w:left="0"/>
      <w:spacing w:before="0" w:after="0" w:line="360" w:lineRule="auto"/>
    </w:pPr>
  </w:style>
  <w:style w:type="paragraph" w:styleId="1369">
    <w:name w:val="_Style 224"/>
    <w:next w:val="1370"/>
    <w:link w:val="920"/>
    <w:semiHidden/>
    <w:qFormat/>
    <w:pPr>
      <w:ind w:firstLine="3584"/>
    </w:pPr>
    <w:rPr>
      <w:rFonts w:ascii="Calibri" w:hAnsi="Calibri" w:eastAsia="宋体" w:cs="Times New Roman"/>
      <w:lang w:val="en-US" w:eastAsia="zh-CN" w:bidi="ar-SA"/>
    </w:rPr>
  </w:style>
  <w:style w:type="paragraph" w:styleId="1370">
    <w:name w:val="编号1"/>
    <w:basedOn w:val="1012"/>
    <w:next w:val="1371"/>
    <w:link w:val="920"/>
    <w:qFormat/>
    <w:pPr>
      <w:ind w:left="360" w:right="210" w:firstLine="2200"/>
      <w:spacing w:before="0" w:after="0" w:line="240" w:lineRule="auto"/>
    </w:pPr>
  </w:style>
  <w:style w:type="paragraph" w:styleId="1371">
    <w:name w:val="图片"/>
    <w:basedOn w:val="1012"/>
    <w:next w:val="1372"/>
    <w:link w:val="920"/>
    <w:qFormat/>
    <w:pPr>
      <w:ind w:left="-283" w:firstLine="2674"/>
      <w:jc w:val="center"/>
      <w:spacing w:before="0" w:after="0" w:line="360" w:lineRule="auto"/>
    </w:pPr>
  </w:style>
  <w:style w:type="paragraph" w:styleId="1372">
    <w:name w:val="样式 目录 3 + 左侧:  2 字符"/>
    <w:next w:val="1068"/>
    <w:link w:val="920"/>
    <w:qFormat/>
    <w:pPr>
      <w:ind w:left="400" w:firstLine="5120"/>
      <w:spacing w:line="360" w:lineRule="auto"/>
      <w:widowControl w:val="off"/>
    </w:pPr>
    <w:rPr>
      <w:rFonts w:ascii="Calibri" w:hAnsi="Calibri" w:eastAsia="宋体" w:cs="Times New Roman"/>
      <w:lang w:val="en-US" w:eastAsia="zh-CN" w:bidi="ar-SA"/>
    </w:rPr>
  </w:style>
  <w:style w:type="paragraph" w:styleId="1373">
    <w:name w:val="列出段落2"/>
    <w:basedOn w:val="1012"/>
    <w:next w:val="1341"/>
    <w:link w:val="920"/>
    <w:qFormat/>
    <w:pPr>
      <w:ind w:left="420" w:firstLine="3748"/>
      <w:spacing w:before="0" w:after="0" w:line="240" w:lineRule="auto"/>
    </w:pPr>
  </w:style>
  <w:style w:type="paragraph" w:styleId="1374">
    <w:name w:val="Char Char Char Char Char Char1 Char Char Char1 Char"/>
    <w:basedOn w:val="1012"/>
    <w:next w:val="1350"/>
    <w:link w:val="920"/>
    <w:qFormat/>
    <w:pPr>
      <w:ind w:left="0" w:firstLine="2560"/>
      <w:spacing w:before="0" w:after="0" w:line="240" w:lineRule="auto"/>
    </w:pPr>
  </w:style>
  <w:style w:type="paragraph" w:styleId="1375">
    <w:name w:val="列出段落11"/>
    <w:basedOn w:val="1012"/>
    <w:next w:val="1376"/>
    <w:link w:val="920"/>
    <w:qFormat/>
    <w:pPr>
      <w:ind w:left="420" w:firstLine="3748"/>
      <w:spacing w:before="0" w:after="0" w:line="240" w:lineRule="auto"/>
    </w:pPr>
  </w:style>
  <w:style w:type="paragraph" w:styleId="1376">
    <w:name w:val="样式 标题 2 + (西文) 宋体 非加粗 居中"/>
    <w:basedOn w:val="1015"/>
    <w:next w:val="1377"/>
    <w:link w:val="920"/>
    <w:qFormat/>
    <w:pPr>
      <w:ind w:left="0" w:firstLine="24"/>
      <w:jc w:val="center"/>
      <w:spacing w:line="412" w:lineRule="auto"/>
      <w:outlineLvl w:val="1"/>
    </w:pPr>
  </w:style>
  <w:style w:type="paragraph" w:styleId="1377">
    <w:name w:val="页脚 Char Char"/>
    <w:basedOn w:val="1012"/>
    <w:next w:val="1378"/>
    <w:link w:val="920"/>
    <w:qFormat/>
    <w:pPr>
      <w:ind w:left="0" w:firstLine="5120"/>
      <w:spacing w:before="0" w:after="0" w:line="240" w:lineRule="auto"/>
    </w:pPr>
  </w:style>
  <w:style w:type="paragraph" w:styleId="1378">
    <w:name w:val="样式 标题 1 + 段前: 16 磅 段后: 16 磅"/>
    <w:basedOn w:val="1014"/>
    <w:next w:val="1379"/>
    <w:link w:val="920"/>
    <w:qFormat/>
    <w:pPr>
      <w:ind w:left="0" w:firstLine="18"/>
      <w:jc w:val="center"/>
      <w:spacing w:before="120" w:after="0" w:line="360" w:lineRule="auto"/>
      <w:outlineLvl w:val="0"/>
    </w:pPr>
  </w:style>
  <w:style w:type="paragraph" w:styleId="1379">
    <w:name w:val="Char1 Char Char Char Char Char Char"/>
    <w:basedOn w:val="1012"/>
    <w:next w:val="1380"/>
    <w:link w:val="920"/>
    <w:qFormat/>
    <w:pPr>
      <w:ind w:left="0" w:firstLine="2560"/>
      <w:spacing w:before="0" w:after="0" w:line="240" w:lineRule="auto"/>
    </w:pPr>
  </w:style>
  <w:style w:type="paragraph" w:styleId="1380">
    <w:name w:val="文档标题4"/>
    <w:basedOn w:val="1017"/>
    <w:next w:val="920"/>
    <w:link w:val="920"/>
    <w:qFormat/>
    <w:pPr>
      <w:ind w:left="851" w:firstLine="30"/>
      <w:spacing w:after="280" w:line="360" w:lineRule="auto"/>
      <w:outlineLvl w:val="3"/>
    </w:pPr>
  </w:style>
  <w:style w:type="paragraph" w:styleId="1381">
    <w:name w:val="Char Char Char Char Char Char Char Char"/>
    <w:next w:val="1382"/>
    <w:link w:val="920"/>
    <w:qFormat/>
    <w:pPr>
      <w:ind w:firstLine="14"/>
      <w:jc w:val="both"/>
      <w:shd w:val="clear" w:color="000000" w:fill="000080"/>
      <w:widowControl w:val="off"/>
    </w:pPr>
    <w:rPr>
      <w:rFonts w:ascii="Calibri" w:hAnsi="Calibri" w:eastAsia="宋体" w:cs="Times New Roman"/>
      <w:lang w:val="en-US" w:eastAsia="zh-CN" w:bidi="ar-SA"/>
    </w:rPr>
  </w:style>
  <w:style w:type="paragraph" w:styleId="1382">
    <w:name w:val="Char Char Char Char Char Char1 Char Char Char1 Char Char Char Char Char Char Char Char Char Char Char Char Char Char Char"/>
    <w:basedOn w:val="1012"/>
    <w:next w:val="1383"/>
    <w:link w:val="920"/>
    <w:qFormat/>
    <w:pPr>
      <w:ind w:left="0" w:firstLine="2560"/>
      <w:spacing w:before="0" w:after="0" w:line="240" w:lineRule="auto"/>
    </w:pPr>
  </w:style>
  <w:style w:type="paragraph" w:styleId="1383">
    <w:name w:val="样式1"/>
    <w:basedOn w:val="1012"/>
    <w:next w:val="1384"/>
    <w:link w:val="920"/>
    <w:qFormat/>
    <w:pPr>
      <w:ind w:left="0" w:firstLine="1536"/>
      <w:spacing w:before="120" w:after="120" w:line="300" w:lineRule="auto"/>
    </w:pPr>
  </w:style>
  <w:style w:type="paragraph" w:styleId="1384">
    <w:name w:val="索引 41"/>
    <w:basedOn w:val="1012"/>
    <w:next w:val="920"/>
    <w:link w:val="920"/>
    <w:qFormat/>
    <w:pPr>
      <w:ind w:left="600" w:firstLine="2560"/>
      <w:jc w:val="center"/>
      <w:spacing w:before="0" w:after="0" w:line="360" w:lineRule="auto"/>
    </w:pPr>
  </w:style>
  <w:style w:type="paragraph" w:styleId="1385">
    <w:name w:val="索引 61"/>
    <w:basedOn w:val="1012"/>
    <w:next w:val="920"/>
    <w:link w:val="920"/>
    <w:qFormat/>
    <w:pPr>
      <w:ind w:left="1000" w:firstLine="2560"/>
      <w:jc w:val="center"/>
      <w:spacing w:before="0" w:after="0" w:line="360" w:lineRule="auto"/>
    </w:pPr>
  </w:style>
  <w:style w:type="paragraph" w:styleId="1386">
    <w:name w:val="图表"/>
    <w:basedOn w:val="1012"/>
    <w:next w:val="1387"/>
    <w:link w:val="920"/>
    <w:qFormat/>
    <w:pPr>
      <w:ind w:left="0" w:firstLine="2048"/>
      <w:jc w:val="center"/>
      <w:spacing w:before="0" w:after="0" w:line="240" w:lineRule="auto"/>
    </w:pPr>
  </w:style>
  <w:style w:type="paragraph" w:styleId="1387">
    <w:name w:val="reader-word-layer"/>
    <w:basedOn w:val="1012"/>
    <w:next w:val="1388"/>
    <w:link w:val="920"/>
    <w:qFormat/>
    <w:pPr>
      <w:ind w:left="0" w:firstLine="1024"/>
      <w:spacing w:before="280" w:after="280" w:line="240" w:lineRule="auto"/>
    </w:pPr>
  </w:style>
  <w:style w:type="paragraph" w:styleId="1388">
    <w:name w:val="样式 加粗 居中1"/>
    <w:next w:val="1389"/>
    <w:link w:val="920"/>
    <w:qFormat/>
    <w:pPr>
      <w:ind w:firstLine="2560"/>
      <w:jc w:val="center"/>
    </w:pPr>
    <w:rPr>
      <w:rFonts w:ascii="Calibri" w:hAnsi="Calibri" w:eastAsia="宋体" w:cs="Times New Roman"/>
      <w:lang w:val="en-US" w:eastAsia="zh-CN" w:bidi="ar-SA"/>
    </w:rPr>
  </w:style>
  <w:style w:type="paragraph" w:styleId="1389">
    <w:name w:val="xl65"/>
    <w:basedOn w:val="1012"/>
    <w:next w:val="1390"/>
    <w:link w:val="920"/>
    <w:qFormat/>
    <w:pPr>
      <w:ind w:left="0" w:firstLine="5120"/>
      <w:spacing w:before="280" w:after="280" w:line="240" w:lineRule="auto"/>
    </w:pPr>
  </w:style>
  <w:style w:type="paragraph" w:styleId="1390">
    <w:name w:val="节标题"/>
    <w:basedOn w:val="1012"/>
    <w:next w:val="1391"/>
    <w:link w:val="920"/>
    <w:qFormat/>
    <w:pPr>
      <w:ind w:left="0" w:firstLine="5120"/>
      <w:jc w:val="center"/>
      <w:spacing w:before="0" w:after="0" w:line="289" w:lineRule="atLeast"/>
    </w:pPr>
  </w:style>
  <w:style w:type="paragraph" w:styleId="1391">
    <w:name w:val="文档标题6"/>
    <w:basedOn w:val="1019"/>
    <w:next w:val="920"/>
    <w:link w:val="920"/>
    <w:qFormat/>
    <w:pPr>
      <w:ind w:left="1134" w:firstLine="20"/>
      <w:spacing w:before="280" w:after="280" w:line="360" w:lineRule="auto"/>
      <w:outlineLvl w:val="5"/>
    </w:pPr>
  </w:style>
  <w:style w:type="paragraph" w:styleId="1392">
    <w:name w:val="标书正文"/>
    <w:basedOn w:val="1012"/>
    <w:next w:val="1393"/>
    <w:link w:val="920"/>
    <w:qFormat/>
    <w:pPr>
      <w:ind w:left="440" w:right="100" w:firstLine="2760"/>
      <w:spacing w:before="0" w:after="0" w:line="360" w:lineRule="auto"/>
    </w:pPr>
  </w:style>
  <w:style w:type="paragraph" w:styleId="1393">
    <w:name w:val="xl67"/>
    <w:basedOn w:val="1012"/>
    <w:next w:val="1385"/>
    <w:link w:val="920"/>
    <w:qFormat/>
    <w:pPr>
      <w:ind w:left="0" w:firstLine="5120"/>
      <w:spacing w:before="280" w:after="280" w:line="240" w:lineRule="auto"/>
    </w:pPr>
  </w:style>
  <w:style w:type="paragraph" w:styleId="1394">
    <w:name w:val="表内文字"/>
    <w:basedOn w:val="1012"/>
    <w:next w:val="1054"/>
    <w:link w:val="920"/>
    <w:qFormat/>
    <w:pPr>
      <w:ind w:left="0" w:firstLine="7680"/>
      <w:jc w:val="center"/>
      <w:spacing w:before="50" w:after="50" w:line="240" w:lineRule="auto"/>
    </w:pPr>
  </w:style>
  <w:style w:type="paragraph" w:styleId="1395">
    <w:name w:val="Item Step in Table"/>
    <w:next w:val="1396"/>
    <w:link w:val="920"/>
    <w:qFormat/>
    <w:pPr>
      <w:ind w:left="397" w:firstLine="3699"/>
      <w:jc w:val="both"/>
      <w:spacing w:before="40" w:after="40"/>
    </w:pPr>
    <w:rPr>
      <w:rFonts w:ascii="Calibri" w:hAnsi="Calibri" w:eastAsia="宋体" w:cs="Times New Roman"/>
      <w:lang w:val="en-US" w:eastAsia="zh-CN" w:bidi="ar-SA"/>
    </w:rPr>
  </w:style>
  <w:style w:type="paragraph" w:styleId="1396">
    <w:name w:val="Char Char Char Char Char Char1 Char Char Char Char Char Char"/>
    <w:basedOn w:val="1012"/>
    <w:next w:val="1397"/>
    <w:link w:val="920"/>
    <w:qFormat/>
    <w:pPr>
      <w:ind w:left="0" w:firstLine="2560"/>
      <w:spacing w:before="0" w:after="0" w:line="240" w:lineRule="auto"/>
    </w:pPr>
  </w:style>
  <w:style w:type="paragraph" w:styleId="1397">
    <w:name w:val="Char Char1"/>
    <w:basedOn w:val="1012"/>
    <w:next w:val="1398"/>
    <w:link w:val="920"/>
    <w:qFormat/>
    <w:pPr>
      <w:ind w:left="0" w:firstLine="3584"/>
      <w:spacing w:before="0" w:after="160" w:line="240" w:lineRule="exact"/>
    </w:pPr>
  </w:style>
  <w:style w:type="paragraph" w:styleId="1398">
    <w:name w:val="样式 标题 3 + 行距: 1.5 倍行距"/>
    <w:basedOn w:val="1016"/>
    <w:next w:val="1075"/>
    <w:link w:val="920"/>
    <w:qFormat/>
    <w:pPr>
      <w:ind w:left="200" w:firstLine="18"/>
      <w:spacing w:before="0" w:after="0" w:line="360" w:lineRule="auto"/>
      <w:outlineLvl w:val="2"/>
    </w:pPr>
  </w:style>
  <w:style w:type="paragraph" w:styleId="1399">
    <w:name w:val="Char Char Char Char Char Char1"/>
    <w:basedOn w:val="1012"/>
    <w:next w:val="1400"/>
    <w:link w:val="920"/>
    <w:qFormat/>
    <w:pPr>
      <w:ind w:left="0" w:firstLine="2560"/>
      <w:spacing w:before="0" w:after="0" w:line="240" w:lineRule="auto"/>
    </w:pPr>
  </w:style>
  <w:style w:type="paragraph" w:styleId="1400">
    <w:name w:val="正文缩进2"/>
    <w:basedOn w:val="1012"/>
    <w:next w:val="1373"/>
    <w:link w:val="920"/>
    <w:qFormat/>
    <w:pPr>
      <w:ind w:left="420" w:firstLine="1188"/>
      <w:spacing w:before="0" w:after="0" w:line="240" w:lineRule="auto"/>
    </w:pPr>
  </w:style>
  <w:style w:type="paragraph" w:styleId="1401">
    <w:name w:val="索引 31"/>
    <w:basedOn w:val="1012"/>
    <w:next w:val="920"/>
    <w:link w:val="920"/>
    <w:qFormat/>
    <w:pPr>
      <w:ind w:left="400" w:firstLine="2560"/>
      <w:jc w:val="center"/>
      <w:spacing w:before="0" w:after="0" w:line="360" w:lineRule="auto"/>
    </w:pPr>
  </w:style>
  <w:style w:type="paragraph" w:styleId="1402">
    <w:name w:val="项目符0"/>
    <w:basedOn w:val="1012"/>
    <w:next w:val="1403"/>
    <w:link w:val="920"/>
    <w:qFormat/>
    <w:pPr>
      <w:ind w:left="300" w:right="57" w:firstLine="2760"/>
      <w:spacing w:before="0" w:after="0" w:line="300" w:lineRule="auto"/>
    </w:pPr>
  </w:style>
  <w:style w:type="paragraph" w:styleId="1403">
    <w:name w:val="宏文本1"/>
    <w:next w:val="1395"/>
    <w:link w:val="920"/>
    <w:qFormat/>
    <w:pPr>
      <w:ind w:firstLine="5632"/>
      <w:widowControl w:val="off"/>
    </w:pPr>
    <w:rPr>
      <w:rFonts w:ascii="Calibri" w:hAnsi="Calibri" w:eastAsia="宋体" w:cs="Times New Roman"/>
      <w:lang w:val="en-US" w:eastAsia="zh-CN" w:bidi="ar-SA"/>
    </w:rPr>
  </w:style>
  <w:style w:type="paragraph" w:styleId="1404">
    <w:name w:val="xl81"/>
    <w:basedOn w:val="1012"/>
    <w:next w:val="1405"/>
    <w:link w:val="920"/>
    <w:qFormat/>
    <w:pPr>
      <w:ind w:left="0" w:firstLine="5120"/>
      <w:spacing w:before="280" w:after="280" w:line="240" w:lineRule="auto"/>
    </w:pPr>
  </w:style>
  <w:style w:type="paragraph" w:styleId="1405">
    <w:name w:val="xl25"/>
    <w:basedOn w:val="1012"/>
    <w:next w:val="1406"/>
    <w:link w:val="920"/>
    <w:qFormat/>
    <w:pPr>
      <w:ind w:left="0" w:firstLine="14"/>
      <w:spacing w:before="280" w:after="280" w:line="240" w:lineRule="auto"/>
      <w:shd w:val="clear" w:color="000000" w:fill="ffffff"/>
    </w:pPr>
  </w:style>
  <w:style w:type="paragraph" w:styleId="1406">
    <w:name w:val="普通(网站)1"/>
    <w:basedOn w:val="1012"/>
    <w:next w:val="1407"/>
    <w:link w:val="920"/>
    <w:qFormat/>
    <w:pPr>
      <w:ind w:left="200" w:firstLine="1224"/>
      <w:spacing w:before="280" w:after="280" w:line="240" w:lineRule="auto"/>
    </w:pPr>
  </w:style>
  <w:style w:type="paragraph" w:styleId="1407">
    <w:name w:val="xl27"/>
    <w:basedOn w:val="1012"/>
    <w:next w:val="1408"/>
    <w:link w:val="920"/>
    <w:qFormat/>
    <w:pPr>
      <w:ind w:left="0" w:firstLine="20"/>
      <w:spacing w:before="280" w:after="280" w:line="240" w:lineRule="auto"/>
      <w:shd w:val="clear" w:color="000000" w:fill="ffffff"/>
    </w:pPr>
  </w:style>
  <w:style w:type="paragraph" w:styleId="1408">
    <w:name w:val="表格文字图表文字"/>
    <w:basedOn w:val="1012"/>
    <w:next w:val="1409"/>
    <w:link w:val="920"/>
    <w:qFormat/>
    <w:pPr>
      <w:ind w:left="0" w:firstLine="3584"/>
      <w:jc w:val="center"/>
      <w:spacing w:before="0" w:after="0" w:line="240" w:lineRule="auto"/>
    </w:pPr>
  </w:style>
  <w:style w:type="paragraph" w:styleId="1409">
    <w:name w:val="样式 目录 3 + 左侧:  2 字符1"/>
    <w:next w:val="1410"/>
    <w:link w:val="920"/>
    <w:qFormat/>
    <w:pPr>
      <w:ind w:left="960" w:firstLine="5120"/>
      <w:spacing w:line="360" w:lineRule="auto"/>
      <w:widowControl w:val="off"/>
    </w:pPr>
    <w:rPr>
      <w:rFonts w:ascii="Calibri" w:hAnsi="Calibri" w:eastAsia="宋体" w:cs="Times New Roman"/>
      <w:lang w:val="en-US" w:eastAsia="zh-CN" w:bidi="ar-SA"/>
    </w:rPr>
  </w:style>
  <w:style w:type="paragraph" w:styleId="1410">
    <w:name w:val="文档正文"/>
    <w:basedOn w:val="1012"/>
    <w:next w:val="1411"/>
    <w:link w:val="920"/>
    <w:qFormat/>
    <w:pPr>
      <w:ind w:left="567" w:firstLine="3639"/>
      <w:spacing w:before="0" w:after="0" w:line="480" w:lineRule="atLeast"/>
    </w:pPr>
  </w:style>
  <w:style w:type="paragraph" w:styleId="1411">
    <w:name w:val="列表框2"/>
    <w:next w:val="1412"/>
    <w:link w:val="920"/>
    <w:qFormat/>
    <w:pPr>
      <w:ind w:firstLine="2048"/>
      <w:spacing w:line="460" w:lineRule="exact"/>
    </w:pPr>
    <w:rPr>
      <w:rFonts w:ascii="Calibri" w:hAnsi="Calibri" w:eastAsia="宋体" w:cs="Times New Roman"/>
      <w:lang w:val="en-US" w:eastAsia="zh-CN" w:bidi="ar-SA"/>
    </w:rPr>
  </w:style>
  <w:style w:type="paragraph" w:styleId="1412">
    <w:name w:val="font10"/>
    <w:basedOn w:val="1012"/>
    <w:next w:val="1045"/>
    <w:link w:val="920"/>
    <w:qFormat/>
    <w:pPr>
      <w:ind w:left="0" w:firstLine="3584"/>
      <w:spacing w:before="280" w:after="280" w:line="240" w:lineRule="auto"/>
    </w:pPr>
  </w:style>
  <w:style w:type="paragraph" w:styleId="1413">
    <w:name w:val="Char1 Char Char"/>
    <w:basedOn w:val="1012"/>
    <w:next w:val="1051"/>
    <w:link w:val="920"/>
    <w:qFormat/>
    <w:pPr>
      <w:ind w:left="0" w:firstLine="2560"/>
      <w:spacing w:before="0" w:after="0" w:line="240" w:lineRule="auto"/>
    </w:pPr>
  </w:style>
  <w:style w:type="paragraph" w:styleId="1414">
    <w:name w:val="Intense Quote"/>
    <w:next w:val="920"/>
    <w:link w:val="920"/>
    <w:qFormat/>
    <w:pPr>
      <w:ind w:left="3766" w:right="950"/>
      <w:jc w:val="center"/>
      <w:spacing w:before="360" w:after="360"/>
    </w:pPr>
    <w:rPr>
      <w:rFonts w:ascii="Calibri" w:hAnsi="Calibri" w:eastAsia="宋体" w:cs="Times New Roman"/>
      <w:i/>
      <w:lang w:val="en-US" w:eastAsia="zh-CN" w:bidi="ar-SA"/>
    </w:rPr>
  </w:style>
  <w:style w:type="paragraph" w:styleId="1415">
    <w:name w:val="列表编号 21"/>
    <w:basedOn w:val="1012"/>
    <w:next w:val="1416"/>
    <w:link w:val="920"/>
    <w:qFormat/>
    <w:pPr>
      <w:ind w:left="0" w:firstLine="2560"/>
      <w:spacing w:before="0" w:after="0" w:line="360" w:lineRule="auto"/>
    </w:pPr>
  </w:style>
  <w:style w:type="paragraph" w:styleId="1416">
    <w:name w:val="正文文本 21"/>
    <w:basedOn w:val="1012"/>
    <w:next w:val="1369"/>
    <w:link w:val="920"/>
    <w:qFormat/>
    <w:pPr>
      <w:ind w:left="0" w:firstLine="2560"/>
      <w:jc w:val="center"/>
      <w:spacing w:before="0" w:after="120" w:line="480" w:lineRule="auto"/>
    </w:pPr>
  </w:style>
  <w:style w:type="paragraph" w:styleId="1417">
    <w:name w:val="font8"/>
    <w:basedOn w:val="1012"/>
    <w:next w:val="1418"/>
    <w:link w:val="920"/>
    <w:qFormat/>
    <w:pPr>
      <w:ind w:left="0" w:firstLine="2048"/>
      <w:spacing w:before="280" w:after="280" w:line="240" w:lineRule="auto"/>
    </w:pPr>
  </w:style>
  <w:style w:type="paragraph" w:styleId="1418">
    <w:name w:val="Default"/>
    <w:next w:val="1047"/>
    <w:link w:val="920"/>
    <w:qFormat/>
    <w:pPr>
      <w:ind w:firstLine="5120"/>
      <w:widowControl w:val="off"/>
    </w:pPr>
    <w:rPr>
      <w:rFonts w:ascii="Calibri" w:hAnsi="Calibri" w:eastAsia="宋体" w:cs="Times New Roman"/>
      <w:lang w:val="en-US" w:eastAsia="zh-CN" w:bidi="ar-SA"/>
    </w:rPr>
  </w:style>
  <w:style w:type="paragraph" w:styleId="1419">
    <w:name w:val="小节标题"/>
    <w:basedOn w:val="1012"/>
    <w:next w:val="920"/>
    <w:link w:val="920"/>
    <w:qFormat/>
    <w:pPr>
      <w:ind w:left="0" w:firstLine="7168"/>
      <w:spacing w:before="175" w:after="102" w:line="351" w:lineRule="atLeast"/>
    </w:pPr>
  </w:style>
  <w:style w:type="paragraph" w:styleId="1420">
    <w:name w:val="图1"/>
    <w:basedOn w:val="1012"/>
    <w:next w:val="920"/>
    <w:link w:val="920"/>
    <w:qFormat/>
    <w:pPr>
      <w:ind w:left="1105" w:firstLine="2580"/>
      <w:jc w:val="center"/>
      <w:spacing w:before="0" w:after="0" w:line="360" w:lineRule="auto"/>
    </w:pPr>
  </w:style>
  <w:style w:type="paragraph" w:styleId="1421">
    <w:name w:val="Char Char Char Char Char Char1 Char Char Char1 Char Char Char Char Char Char Char Char Char Char Char Char Char Char Char Char"/>
    <w:basedOn w:val="1012"/>
    <w:next w:val="1422"/>
    <w:link w:val="920"/>
    <w:qFormat/>
    <w:pPr>
      <w:ind w:left="0" w:firstLine="2560"/>
      <w:spacing w:before="0" w:after="0" w:line="240" w:lineRule="auto"/>
    </w:pPr>
  </w:style>
  <w:style w:type="paragraph" w:styleId="1422">
    <w:name w:val="1正文"/>
    <w:basedOn w:val="1012"/>
    <w:next w:val="1423"/>
    <w:link w:val="920"/>
    <w:qFormat/>
    <w:pPr>
      <w:ind w:left="480" w:firstLine="2784"/>
      <w:spacing w:before="0" w:after="0" w:line="300" w:lineRule="auto"/>
    </w:pPr>
  </w:style>
  <w:style w:type="paragraph" w:styleId="1423">
    <w:name w:val="目录2"/>
    <w:basedOn w:val="1012"/>
    <w:next w:val="920"/>
    <w:link w:val="920"/>
    <w:qFormat/>
    <w:pPr>
      <w:ind w:left="209" w:firstLine="5329"/>
      <w:spacing w:before="0" w:after="0" w:line="317" w:lineRule="atLeast"/>
    </w:pPr>
  </w:style>
  <w:style w:type="paragraph" w:styleId="1424">
    <w:name w:val="批注主题1"/>
    <w:next w:val="920"/>
    <w:link w:val="920"/>
    <w:qFormat/>
    <w:pPr>
      <w:ind w:left="200" w:firstLine="4808"/>
      <w:spacing w:line="360" w:lineRule="auto"/>
    </w:pPr>
    <w:rPr>
      <w:rFonts w:ascii="Calibri" w:hAnsi="Calibri" w:eastAsia="宋体" w:cs="Times New Roman"/>
      <w:lang w:val="en-US" w:eastAsia="zh-CN" w:bidi="ar-SA"/>
    </w:rPr>
  </w:style>
  <w:style w:type="paragraph" w:styleId="1425">
    <w:name w:val="xl66"/>
    <w:basedOn w:val="1012"/>
    <w:next w:val="1426"/>
    <w:link w:val="920"/>
    <w:qFormat/>
    <w:pPr>
      <w:ind w:left="0" w:firstLine="3584"/>
      <w:spacing w:before="280" w:after="280" w:line="240" w:lineRule="auto"/>
    </w:pPr>
  </w:style>
  <w:style w:type="paragraph" w:styleId="1426">
    <w:name w:val="表格文字（居中）"/>
    <w:basedOn w:val="1012"/>
    <w:next w:val="1427"/>
    <w:link w:val="920"/>
    <w:qFormat/>
    <w:pPr>
      <w:ind w:left="0" w:firstLine="2560"/>
      <w:jc w:val="center"/>
      <w:spacing w:before="0" w:after="0" w:line="360" w:lineRule="auto"/>
    </w:pPr>
  </w:style>
  <w:style w:type="paragraph" w:styleId="1427">
    <w:name w:val="style16"/>
    <w:basedOn w:val="1012"/>
    <w:next w:val="1428"/>
    <w:link w:val="920"/>
    <w:qFormat/>
    <w:pPr>
      <w:ind w:left="0" w:firstLine="2048"/>
      <w:spacing w:before="280" w:after="280" w:line="240" w:lineRule="auto"/>
    </w:pPr>
  </w:style>
  <w:style w:type="paragraph" w:styleId="1428">
    <w:name w:val="font6"/>
    <w:basedOn w:val="1012"/>
    <w:next w:val="1429"/>
    <w:link w:val="920"/>
    <w:qFormat/>
    <w:pPr>
      <w:ind w:left="0" w:firstLine="5120"/>
      <w:spacing w:before="280" w:after="280" w:line="240" w:lineRule="auto"/>
    </w:pPr>
  </w:style>
  <w:style w:type="paragraph" w:styleId="1429">
    <w:name w:val="正文首行缩进 21"/>
    <w:next w:val="1430"/>
    <w:link w:val="920"/>
    <w:qFormat/>
    <w:pPr>
      <w:ind w:left="200" w:firstLine="3784"/>
      <w:jc w:val="center"/>
      <w:spacing w:after="120" w:line="360" w:lineRule="auto"/>
    </w:pPr>
    <w:rPr>
      <w:rFonts w:ascii="Calibri" w:hAnsi="Calibri" w:eastAsia="宋体" w:cs="Times New Roman"/>
      <w:lang w:val="en-US" w:eastAsia="zh-CN" w:bidi="ar-SA"/>
    </w:rPr>
  </w:style>
  <w:style w:type="paragraph" w:styleId="1430">
    <w:name w:val="Body"/>
    <w:next w:val="1431"/>
    <w:link w:val="920"/>
    <w:qFormat/>
    <w:pPr>
      <w:ind w:left="567" w:right="2835" w:firstLine="3584"/>
      <w:spacing w:after="60"/>
    </w:pPr>
    <w:rPr>
      <w:rFonts w:ascii="Calibri" w:hAnsi="Calibri" w:eastAsia="宋体" w:cs="Times New Roman"/>
      <w:lang w:val="en-US" w:eastAsia="zh-CN" w:bidi="ar-SA"/>
    </w:rPr>
  </w:style>
  <w:style w:type="paragraph" w:styleId="1431">
    <w:name w:val="索引 91"/>
    <w:basedOn w:val="1012"/>
    <w:next w:val="920"/>
    <w:link w:val="920"/>
    <w:qFormat/>
    <w:pPr>
      <w:ind w:left="1600" w:firstLine="2560"/>
      <w:jc w:val="center"/>
      <w:spacing w:before="0" w:after="0" w:line="360" w:lineRule="auto"/>
    </w:pPr>
  </w:style>
  <w:style w:type="paragraph" w:styleId="1432">
    <w:name w:val="图片0"/>
    <w:basedOn w:val="1012"/>
    <w:next w:val="1063"/>
    <w:link w:val="920"/>
    <w:qFormat/>
    <w:pPr>
      <w:ind w:left="-161" w:firstLine="1187"/>
      <w:spacing w:before="0" w:after="0" w:line="276" w:lineRule="auto"/>
    </w:pPr>
  </w:style>
  <w:style w:type="paragraph" w:styleId="1433">
    <w:name w:val="正文段"/>
    <w:basedOn w:val="1012"/>
    <w:next w:val="1424"/>
    <w:link w:val="920"/>
    <w:qFormat/>
    <w:pPr>
      <w:ind w:left="454" w:firstLine="1222"/>
      <w:spacing w:before="0" w:after="240" w:line="240" w:lineRule="atLeast"/>
    </w:pPr>
  </w:style>
  <w:style w:type="paragraph" w:styleId="1434">
    <w:name w:val="三号 居中"/>
    <w:basedOn w:val="1012"/>
    <w:next w:val="1435"/>
    <w:link w:val="920"/>
    <w:qFormat/>
    <w:pPr>
      <w:ind w:left="0" w:firstLine="6144"/>
      <w:jc w:val="center"/>
      <w:spacing w:before="0" w:after="0" w:line="360" w:lineRule="auto"/>
    </w:pPr>
  </w:style>
  <w:style w:type="paragraph" w:styleId="1435">
    <w:name w:val="列出段落1"/>
    <w:basedOn w:val="1012"/>
    <w:next w:val="1436"/>
    <w:link w:val="920"/>
    <w:qFormat/>
    <w:pPr>
      <w:ind w:left="420" w:firstLine="3748"/>
      <w:spacing w:before="0" w:after="0" w:line="240" w:lineRule="auto"/>
    </w:pPr>
  </w:style>
  <w:style w:type="paragraph" w:styleId="1436">
    <w:name w:val="Char Char Char Char Char Char1 Char Char Char1 Char Char Char"/>
    <w:basedOn w:val="1012"/>
    <w:next w:val="1374"/>
    <w:link w:val="920"/>
    <w:qFormat/>
    <w:pPr>
      <w:ind w:left="0" w:firstLine="2560"/>
      <w:spacing w:before="0" w:after="0" w:line="240" w:lineRule="auto"/>
    </w:pPr>
  </w:style>
  <w:style w:type="paragraph" w:styleId="1437">
    <w:name w:val="样式 标题 3 + (中文) 黑体 小四 非加粗 段前: 7.8 磅 段后: 0 磅 行距: 固定值 20 磅"/>
    <w:basedOn w:val="1016"/>
    <w:next w:val="1392"/>
    <w:link w:val="920"/>
    <w:qFormat/>
    <w:pPr>
      <w:ind w:left="0"/>
      <w:spacing w:before="0" w:after="0" w:line="400" w:lineRule="exact"/>
      <w:outlineLvl w:val="2"/>
    </w:pPr>
  </w:style>
  <w:style w:type="paragraph" w:styleId="1438">
    <w:name w:val="a2"/>
    <w:basedOn w:val="1012"/>
    <w:next w:val="1052"/>
    <w:link w:val="920"/>
    <w:qFormat/>
    <w:pPr>
      <w:ind w:left="0" w:firstLine="1024"/>
      <w:spacing w:before="280" w:after="280" w:line="240" w:lineRule="auto"/>
    </w:pPr>
  </w:style>
  <w:style w:type="paragraph" w:styleId="1439">
    <w:name w:val="需求文档正文样式"/>
    <w:basedOn w:val="1012"/>
    <w:next w:val="1440"/>
    <w:link w:val="920"/>
    <w:qFormat/>
    <w:pPr>
      <w:ind w:left="437" w:firstLine="2741"/>
      <w:spacing w:before="0" w:after="0" w:line="360" w:lineRule="auto"/>
    </w:pPr>
  </w:style>
  <w:style w:type="paragraph" w:styleId="1440">
    <w:name w:val="xl74"/>
    <w:basedOn w:val="1012"/>
    <w:next w:val="1441"/>
    <w:link w:val="920"/>
    <w:qFormat/>
    <w:pPr>
      <w:ind w:left="0" w:firstLine="16"/>
      <w:jc w:val="center"/>
      <w:spacing w:before="280" w:after="280" w:line="240" w:lineRule="auto"/>
      <w:shd w:val="clear" w:color="000000" w:fill="538dd5"/>
    </w:pPr>
  </w:style>
  <w:style w:type="paragraph" w:styleId="1441">
    <w:name w:val="xl88"/>
    <w:basedOn w:val="1012"/>
    <w:next w:val="1355"/>
    <w:link w:val="920"/>
    <w:qFormat/>
    <w:pPr>
      <w:ind w:left="0" w:firstLine="5120"/>
      <w:spacing w:before="280" w:after="280" w:line="240" w:lineRule="auto"/>
    </w:pPr>
  </w:style>
  <w:style w:type="paragraph" w:styleId="1442">
    <w:name w:val="afont"/>
    <w:basedOn w:val="1012"/>
    <w:next w:val="1036"/>
    <w:link w:val="920"/>
    <w:qFormat/>
    <w:pPr>
      <w:ind w:left="0" w:firstLine="2048"/>
      <w:spacing w:before="100" w:after="100" w:line="285" w:lineRule="atLeast"/>
    </w:pPr>
  </w:style>
  <w:style w:type="paragraph" w:styleId="1443">
    <w:name w:val="日期1"/>
    <w:basedOn w:val="1012"/>
    <w:next w:val="920"/>
    <w:link w:val="920"/>
    <w:qFormat/>
    <w:pPr>
      <w:ind w:left="100" w:firstLine="6144"/>
      <w:spacing w:before="0" w:after="0" w:line="240" w:lineRule="auto"/>
    </w:pPr>
  </w:style>
  <w:style w:type="paragraph" w:styleId="1444">
    <w:name w:val="Char Char Char Char Char Char Char Char Char Char Char Char Char Char Char Char"/>
    <w:basedOn w:val="1012"/>
    <w:next w:val="1445"/>
    <w:link w:val="920"/>
    <w:qFormat/>
    <w:pPr>
      <w:ind w:left="682" w:firstLine="1224"/>
      <w:spacing w:before="0" w:after="0" w:line="360" w:lineRule="auto"/>
    </w:pPr>
  </w:style>
  <w:style w:type="paragraph" w:styleId="1445">
    <w:name w:val="列表编号 51"/>
    <w:basedOn w:val="1012"/>
    <w:next w:val="1446"/>
    <w:link w:val="920"/>
    <w:qFormat/>
    <w:pPr>
      <w:ind w:left="900" w:firstLine="2652"/>
      <w:spacing w:before="0" w:after="0" w:line="360" w:lineRule="auto"/>
    </w:pPr>
  </w:style>
  <w:style w:type="paragraph" w:styleId="1446">
    <w:name w:val="样式 标题 1 + 黑体 (符号) 宋体 三号 段前: 7.8 磅 段后: 7.8 磅 行距: 1.5 倍行距"/>
    <w:basedOn w:val="1014"/>
    <w:next w:val="1447"/>
    <w:link w:val="920"/>
    <w:qFormat/>
    <w:pPr>
      <w:ind w:left="432" w:firstLine="18"/>
      <w:spacing w:before="40" w:after="40" w:line="360" w:lineRule="auto"/>
      <w:outlineLvl w:val="0"/>
    </w:pPr>
  </w:style>
  <w:style w:type="paragraph" w:styleId="1447">
    <w:name w:val="表格用"/>
    <w:basedOn w:val="1012"/>
    <w:next w:val="1364"/>
    <w:link w:val="920"/>
    <w:qFormat/>
    <w:pPr>
      <w:ind w:left="0" w:firstLine="1024"/>
      <w:spacing w:before="0" w:after="0" w:line="360" w:lineRule="auto"/>
    </w:pPr>
  </w:style>
  <w:style w:type="paragraph" w:styleId="1448">
    <w:name w:val="正文（首行缩进 2 字符）"/>
    <w:next w:val="1361"/>
    <w:link w:val="920"/>
    <w:qFormat/>
    <w:pPr>
      <w:ind w:left="480" w:firstLine="2784"/>
      <w:jc w:val="center"/>
      <w:spacing w:line="300" w:lineRule="auto"/>
    </w:pPr>
    <w:rPr>
      <w:rFonts w:ascii="Calibri" w:hAnsi="Calibri" w:eastAsia="宋体" w:cs="Times New Roman"/>
      <w:lang w:val="en-US" w:eastAsia="zh-CN" w:bidi="ar-SA"/>
    </w:rPr>
  </w:style>
  <w:style w:type="paragraph" w:styleId="1449">
    <w:name w:val="Char"/>
    <w:basedOn w:val="1012"/>
    <w:next w:val="1450"/>
    <w:link w:val="920"/>
    <w:qFormat/>
    <w:pPr>
      <w:ind w:left="900" w:firstLine="2608"/>
      <w:spacing w:before="0" w:after="0" w:line="240" w:lineRule="auto"/>
    </w:pPr>
  </w:style>
  <w:style w:type="paragraph" w:styleId="1450">
    <w:name w:val="Char Char Char2 Char Char Char2 Char"/>
    <w:basedOn w:val="1012"/>
    <w:next w:val="1451"/>
    <w:link w:val="920"/>
    <w:qFormat/>
    <w:pPr>
      <w:ind w:left="560" w:firstLine="3632"/>
      <w:spacing w:before="0" w:after="160" w:line="240" w:lineRule="exact"/>
    </w:pPr>
  </w:style>
  <w:style w:type="paragraph" w:styleId="1451">
    <w:name w:val="目录3"/>
    <w:basedOn w:val="1012"/>
    <w:next w:val="920"/>
    <w:link w:val="920"/>
    <w:qFormat/>
    <w:pPr>
      <w:ind w:left="419" w:firstLine="5283"/>
      <w:spacing w:before="0" w:after="0" w:line="317" w:lineRule="atLeast"/>
    </w:pPr>
  </w:style>
  <w:style w:type="paragraph" w:styleId="1452">
    <w:name w:val="表格"/>
    <w:basedOn w:val="1012"/>
    <w:next w:val="1453"/>
    <w:link w:val="920"/>
    <w:qFormat/>
    <w:pPr>
      <w:ind w:left="0" w:firstLine="2560"/>
      <w:spacing w:before="0" w:after="0" w:line="360" w:lineRule="auto"/>
    </w:pPr>
  </w:style>
  <w:style w:type="paragraph" w:styleId="1453">
    <w:name w:val="xl26"/>
    <w:basedOn w:val="1012"/>
    <w:next w:val="1413"/>
    <w:link w:val="920"/>
    <w:qFormat/>
    <w:pPr>
      <w:ind w:left="0" w:firstLine="20"/>
      <w:jc w:val="center"/>
      <w:spacing w:before="280" w:after="280" w:line="240" w:lineRule="auto"/>
      <w:shd w:val="clear" w:color="000000" w:fill="ffffff"/>
    </w:pPr>
  </w:style>
  <w:style w:type="paragraph" w:styleId="1454">
    <w:name w:val="xl71"/>
    <w:basedOn w:val="1012"/>
    <w:next w:val="1455"/>
    <w:link w:val="920"/>
    <w:qFormat/>
    <w:pPr>
      <w:ind w:left="0" w:firstLine="1536"/>
      <w:spacing w:before="280" w:after="280" w:line="240" w:lineRule="auto"/>
    </w:pPr>
  </w:style>
  <w:style w:type="paragraph" w:styleId="1455">
    <w:name w:val="正文文本 31"/>
    <w:basedOn w:val="1012"/>
    <w:next w:val="1456"/>
    <w:link w:val="920"/>
    <w:qFormat/>
    <w:pPr>
      <w:ind w:left="0" w:firstLine="3584"/>
      <w:jc w:val="center"/>
      <w:spacing w:before="0" w:after="120" w:line="360" w:lineRule="auto"/>
    </w:pPr>
  </w:style>
  <w:style w:type="paragraph" w:styleId="1456">
    <w:name w:val="列出段落111"/>
    <w:basedOn w:val="1012"/>
    <w:next w:val="1457"/>
    <w:link w:val="920"/>
    <w:qFormat/>
    <w:pPr>
      <w:ind w:left="420" w:firstLine="3748"/>
      <w:spacing w:before="0" w:after="0" w:line="240" w:lineRule="auto"/>
    </w:pPr>
  </w:style>
  <w:style w:type="paragraph" w:styleId="1457">
    <w:name w:val="xl78"/>
    <w:basedOn w:val="1012"/>
    <w:next w:val="1458"/>
    <w:link w:val="920"/>
    <w:qFormat/>
    <w:pPr>
      <w:ind w:left="0" w:firstLine="3584"/>
      <w:jc w:val="center"/>
      <w:spacing w:before="280" w:after="280" w:line="240" w:lineRule="auto"/>
    </w:pPr>
  </w:style>
  <w:style w:type="paragraph" w:styleId="1458">
    <w:name w:val="段落正文"/>
    <w:next w:val="1448"/>
    <w:link w:val="920"/>
    <w:qFormat/>
    <w:pPr>
      <w:ind w:firstLine="4608"/>
      <w:jc w:val="center"/>
      <w:spacing w:line="360" w:lineRule="auto"/>
    </w:pPr>
    <w:rPr>
      <w:rFonts w:ascii="Calibri" w:hAnsi="Calibri" w:eastAsia="宋体" w:cs="Times New Roman"/>
      <w:lang w:val="en-US" w:eastAsia="zh-CN" w:bidi="ar-SA"/>
    </w:rPr>
  </w:style>
  <w:style w:type="paragraph" w:styleId="1459">
    <w:name w:val="修订1"/>
    <w:next w:val="1459"/>
    <w:link w:val="920"/>
    <w:uiPriority w:val="99"/>
    <w:unhideWhenUsed/>
    <w:qFormat/>
    <w:rPr>
      <w:rFonts w:ascii="Calibri" w:hAnsi="Calibri" w:eastAsia="宋体" w:cs="Times New Roman"/>
      <w:lang w:val="en-US" w:eastAsia="zh-CN" w:bidi="ar-SA"/>
    </w:rPr>
  </w:style>
  <w:style w:type="paragraph" w:styleId="1460">
    <w:name w:val="2-2ji"/>
    <w:basedOn w:val="1015"/>
    <w:next w:val="1356"/>
    <w:link w:val="920"/>
    <w:qFormat/>
    <w:pPr>
      <w:ind w:left="0" w:firstLine="24"/>
      <w:jc w:val="center"/>
      <w:spacing w:before="0" w:after="0" w:line="360" w:lineRule="auto"/>
      <w:outlineLvl w:val="1"/>
    </w:pPr>
  </w:style>
  <w:style w:type="paragraph" w:styleId="1461">
    <w:name w:val="TOC 标题11"/>
    <w:basedOn w:val="1014"/>
    <w:next w:val="920"/>
    <w:link w:val="920"/>
    <w:qFormat/>
    <w:pPr>
      <w:ind w:left="0" w:firstLine="6144"/>
      <w:spacing w:before="480" w:after="0" w:line="276" w:lineRule="auto"/>
    </w:pPr>
    <w:rPr>
      <w:b/>
      <w:sz w:val="30"/>
    </w:rPr>
  </w:style>
  <w:style w:type="paragraph" w:styleId="1462">
    <w:name w:val="样式 小四 行距: 1.5 倍行距 首行缩进:  2 字符"/>
    <w:basedOn w:val="1012"/>
    <w:next w:val="1463"/>
    <w:link w:val="920"/>
    <w:qFormat/>
    <w:pPr>
      <w:ind w:left="480" w:firstLine="2784"/>
      <w:spacing w:before="0" w:after="0" w:line="360" w:lineRule="auto"/>
    </w:pPr>
  </w:style>
  <w:style w:type="paragraph" w:styleId="1463">
    <w:name w:val="xl84"/>
    <w:basedOn w:val="1012"/>
    <w:next w:val="1460"/>
    <w:link w:val="920"/>
    <w:qFormat/>
    <w:pPr>
      <w:ind w:left="0" w:firstLine="2048"/>
      <w:jc w:val="center"/>
      <w:spacing w:before="280" w:after="280" w:line="240" w:lineRule="auto"/>
    </w:pPr>
  </w:style>
  <w:style w:type="paragraph" w:styleId="1464">
    <w:name w:val="纯文本2"/>
    <w:basedOn w:val="1012"/>
    <w:next w:val="1464"/>
    <w:link w:val="920"/>
    <w:qFormat/>
    <w:pPr>
      <w:ind w:left="0" w:firstLine="3584"/>
      <w:spacing w:before="0" w:after="0" w:line="240" w:lineRule="auto"/>
    </w:pPr>
  </w:style>
  <w:style w:type="paragraph" w:styleId="1465">
    <w:name w:val="xl69"/>
    <w:basedOn w:val="1012"/>
    <w:next w:val="1466"/>
    <w:link w:val="920"/>
    <w:qFormat/>
    <w:pPr>
      <w:ind w:left="0" w:firstLine="3584"/>
      <w:spacing w:before="280" w:after="280" w:line="240" w:lineRule="auto"/>
    </w:pPr>
  </w:style>
  <w:style w:type="paragraph" w:styleId="1466">
    <w:name w:val="Char Char Char"/>
    <w:basedOn w:val="1012"/>
    <w:next w:val="1452"/>
    <w:link w:val="920"/>
    <w:qFormat/>
    <w:pPr>
      <w:ind w:left="0" w:firstLine="2560"/>
      <w:spacing w:before="0" w:after="0" w:line="240" w:lineRule="auto"/>
    </w:pPr>
  </w:style>
  <w:style w:type="paragraph" w:styleId="1467">
    <w:name w:val="Char Char Char Char Char Char Char Char Char Char Char Char Char Char Char"/>
    <w:basedOn w:val="1012"/>
    <w:next w:val="1461"/>
    <w:link w:val="920"/>
    <w:qFormat/>
    <w:pPr>
      <w:ind w:left="0" w:firstLine="3584"/>
      <w:jc w:val="center"/>
      <w:spacing w:before="0" w:after="0" w:line="400" w:lineRule="exact"/>
    </w:pPr>
  </w:style>
  <w:style w:type="paragraph" w:styleId="1468">
    <w:name w:val="!方块加粗"/>
    <w:basedOn w:val="1012"/>
    <w:next w:val="1462"/>
    <w:link w:val="920"/>
    <w:qFormat/>
    <w:pPr>
      <w:ind w:left="600" w:firstLine="5212"/>
      <w:spacing w:before="0" w:after="0" w:line="360" w:lineRule="auto"/>
    </w:pPr>
  </w:style>
  <w:style w:type="paragraph" w:styleId="1469">
    <w:name w:val="首行缩进"/>
    <w:basedOn w:val="920"/>
    <w:next w:val="1469"/>
    <w:link w:val="920"/>
    <w:qFormat/>
    <w:pPr>
      <w:ind w:firstLine="480"/>
    </w:pPr>
    <w:rPr>
      <w:lang w:val="zh-CN"/>
    </w:rPr>
  </w:style>
  <w:style w:type="paragraph" w:styleId="1470">
    <w:name w:val="xl63"/>
    <w:basedOn w:val="1012"/>
    <w:next w:val="1471"/>
    <w:link w:val="920"/>
    <w:qFormat/>
    <w:pPr>
      <w:ind w:left="0" w:firstLine="5120"/>
      <w:spacing w:before="280" w:after="280" w:line="240" w:lineRule="auto"/>
    </w:pPr>
  </w:style>
  <w:style w:type="paragraph" w:styleId="1471">
    <w:name w:val="表格文字（4号居中）"/>
    <w:next w:val="1468"/>
    <w:link w:val="920"/>
    <w:qFormat/>
    <w:pPr>
      <w:ind w:firstLine="2560"/>
      <w:jc w:val="center"/>
    </w:pPr>
    <w:rPr>
      <w:rFonts w:ascii="Calibri" w:hAnsi="Calibri" w:eastAsia="宋体" w:cs="Times New Roman"/>
      <w:lang w:val="en-US" w:eastAsia="zh-CN" w:bidi="ar-SA"/>
    </w:rPr>
  </w:style>
  <w:style w:type="paragraph" w:styleId="1472">
    <w:name w:val="4"/>
    <w:basedOn w:val="1012"/>
    <w:next w:val="1038"/>
    <w:link w:val="920"/>
    <w:qFormat/>
    <w:pPr>
      <w:ind w:left="409" w:firstLine="3737"/>
      <w:spacing w:before="0" w:after="0" w:line="420" w:lineRule="exact"/>
    </w:pPr>
  </w:style>
  <w:style w:type="paragraph" w:styleId="1473">
    <w:name w:val="Char Char"/>
    <w:next w:val="1386"/>
    <w:link w:val="920"/>
    <w:qFormat/>
    <w:pPr>
      <w:ind w:firstLine="14"/>
      <w:spacing w:line="360" w:lineRule="auto"/>
      <w:shd w:val="clear" w:color="000000" w:fill="000080"/>
    </w:pPr>
    <w:rPr>
      <w:rFonts w:ascii="Calibri" w:hAnsi="Calibri" w:eastAsia="宋体" w:cs="Times New Roman"/>
      <w:lang w:val="en-US" w:eastAsia="zh-CN" w:bidi="ar-SA"/>
    </w:rPr>
  </w:style>
  <w:style w:type="paragraph" w:styleId="1474">
    <w:name w:val="111"/>
    <w:next w:val="1472"/>
    <w:link w:val="920"/>
    <w:qFormat/>
    <w:pPr>
      <w:ind w:left="480" w:firstLine="4320"/>
      <w:spacing w:line="440" w:lineRule="exact"/>
    </w:pPr>
    <w:rPr>
      <w:rFonts w:ascii="Calibri" w:hAnsi="Calibri" w:eastAsia="宋体" w:cs="Times New Roman"/>
      <w:lang w:val="en-US" w:eastAsia="zh-CN" w:bidi="ar-SA"/>
    </w:rPr>
  </w:style>
  <w:style w:type="paragraph" w:styleId="1475">
    <w:name w:val="xl24"/>
    <w:basedOn w:val="1012"/>
    <w:next w:val="1476"/>
    <w:link w:val="920"/>
    <w:qFormat/>
    <w:pPr>
      <w:ind w:left="0" w:firstLine="20"/>
      <w:jc w:val="center"/>
      <w:spacing w:before="280" w:after="280" w:line="240" w:lineRule="auto"/>
      <w:shd w:val="clear" w:color="000000" w:fill="ffffff"/>
    </w:pPr>
  </w:style>
  <w:style w:type="paragraph" w:styleId="1476">
    <w:name w:val="Char Char4 Char Char"/>
    <w:basedOn w:val="1012"/>
    <w:next w:val="1477"/>
    <w:link w:val="920"/>
    <w:qFormat/>
    <w:pPr>
      <w:ind w:left="0" w:firstLine="2560"/>
      <w:spacing w:before="0" w:after="0" w:line="240" w:lineRule="auto"/>
    </w:pPr>
  </w:style>
  <w:style w:type="paragraph" w:styleId="1477">
    <w:name w:val="目录4"/>
    <w:basedOn w:val="1012"/>
    <w:next w:val="920"/>
    <w:link w:val="920"/>
    <w:qFormat/>
    <w:pPr>
      <w:ind w:left="629" w:firstLine="5237"/>
      <w:spacing w:before="0" w:after="0" w:line="317" w:lineRule="atLeast"/>
    </w:pPr>
  </w:style>
  <w:style w:type="paragraph" w:styleId="1478">
    <w:name w:val="1"/>
    <w:basedOn w:val="1012"/>
    <w:next w:val="1060"/>
    <w:link w:val="920"/>
    <w:qFormat/>
    <w:pPr>
      <w:ind w:left="0" w:firstLine="2048"/>
      <w:spacing w:before="0" w:after="0" w:line="240" w:lineRule="auto"/>
    </w:pPr>
  </w:style>
  <w:style w:type="paragraph" w:styleId="1479">
    <w:name w:val="二级条标题"/>
    <w:basedOn w:val="1012"/>
    <w:next w:val="920"/>
    <w:link w:val="920"/>
    <w:qFormat/>
    <w:pPr>
      <w:ind w:left="0" w:firstLine="8"/>
      <w:spacing w:before="0" w:after="0" w:line="240" w:lineRule="auto"/>
      <w:outlineLvl w:val="3"/>
    </w:pPr>
  </w:style>
  <w:style w:type="paragraph" w:styleId="1480">
    <w:name w:val="Char Char Char Char Char Char1 Char Char Char1 Char Char Char Char Char Char Char Char Char Char Char Char Char Char Char Char Char Char"/>
    <w:basedOn w:val="1012"/>
    <w:next w:val="1481"/>
    <w:link w:val="920"/>
    <w:qFormat/>
    <w:pPr>
      <w:ind w:left="0" w:firstLine="2560"/>
      <w:spacing w:before="0" w:after="0" w:line="240" w:lineRule="auto"/>
    </w:pPr>
  </w:style>
  <w:style w:type="paragraph" w:styleId="1481">
    <w:name w:val="样式 加粗 居中11"/>
    <w:basedOn w:val="1012"/>
    <w:next w:val="1482"/>
    <w:link w:val="920"/>
    <w:qFormat/>
    <w:pPr>
      <w:ind w:left="0" w:firstLine="2560"/>
      <w:jc w:val="center"/>
      <w:spacing w:before="0" w:after="0" w:line="360" w:lineRule="auto"/>
    </w:pPr>
  </w:style>
  <w:style w:type="paragraph" w:styleId="1482">
    <w:name w:val="xl89"/>
    <w:basedOn w:val="1012"/>
    <w:next w:val="1483"/>
    <w:link w:val="920"/>
    <w:qFormat/>
    <w:pPr>
      <w:ind w:left="0" w:firstLine="3584"/>
      <w:spacing w:before="280" w:after="280" w:line="240" w:lineRule="auto"/>
    </w:pPr>
  </w:style>
  <w:style w:type="paragraph" w:styleId="1483">
    <w:name w:val="Char Char Char Char Char Char1 Char Char Char Char Char Char1 Char Char Char Char Char Char Char Char Char"/>
    <w:basedOn w:val="1012"/>
    <w:next w:val="1484"/>
    <w:link w:val="920"/>
    <w:qFormat/>
    <w:pPr>
      <w:ind w:left="0" w:firstLine="2560"/>
      <w:spacing w:before="0" w:after="0" w:line="240" w:lineRule="auto"/>
    </w:pPr>
  </w:style>
  <w:style w:type="paragraph" w:styleId="1484">
    <w:name w:val="文章附标题"/>
    <w:basedOn w:val="1012"/>
    <w:next w:val="1012"/>
    <w:link w:val="920"/>
    <w:qFormat/>
    <w:pPr>
      <w:ind w:left="0" w:firstLine="5120"/>
      <w:jc w:val="center"/>
      <w:spacing w:before="187" w:after="175" w:line="374" w:lineRule="atLeast"/>
    </w:pPr>
  </w:style>
  <w:style w:type="paragraph" w:styleId="1485">
    <w:name w:val="图注"/>
    <w:next w:val="1486"/>
    <w:link w:val="920"/>
    <w:qFormat/>
    <w:pPr>
      <w:ind w:left="360" w:firstLine="2152"/>
      <w:jc w:val="center"/>
    </w:pPr>
    <w:rPr>
      <w:rFonts w:ascii="Calibri" w:hAnsi="Calibri" w:eastAsia="宋体" w:cs="Times New Roman"/>
      <w:lang w:val="en-US" w:eastAsia="zh-CN" w:bidi="ar-SA"/>
    </w:rPr>
  </w:style>
  <w:style w:type="paragraph" w:styleId="1486">
    <w:name w:val="列表编号 41"/>
    <w:basedOn w:val="1012"/>
    <w:next w:val="1402"/>
    <w:link w:val="920"/>
    <w:qFormat/>
    <w:pPr>
      <w:ind w:left="1620" w:firstLine="2712"/>
      <w:spacing w:before="0" w:after="0" w:line="360" w:lineRule="auto"/>
    </w:pPr>
  </w:style>
  <w:style w:type="paragraph" w:styleId="1487">
    <w:name w:val="列出段落3"/>
    <w:basedOn w:val="1012"/>
    <w:next w:val="1415"/>
    <w:link w:val="920"/>
    <w:qFormat/>
    <w:pPr>
      <w:ind w:left="420" w:firstLine="3748"/>
      <w:spacing w:before="0" w:after="0" w:line="240" w:lineRule="auto"/>
    </w:pPr>
  </w:style>
  <w:style w:type="paragraph" w:styleId="1488">
    <w:name w:val="_Style 40"/>
    <w:basedOn w:val="920"/>
    <w:next w:val="1488"/>
    <w:link w:val="920"/>
    <w:qFormat/>
    <w:pPr>
      <w:ind w:left="0"/>
      <w:jc w:val="left"/>
      <w:spacing w:after="160" w:line="240" w:lineRule="exact"/>
    </w:pPr>
    <w:rPr>
      <w:rFonts w:ascii="Times New Roman" w:hAnsi="Times New Roman"/>
      <w:sz w:val="24"/>
    </w:rPr>
  </w:style>
  <w:style w:type="paragraph" w:styleId="1489">
    <w:name w:val="加粗（居中）"/>
    <w:next w:val="1389"/>
    <w:link w:val="920"/>
    <w:qFormat/>
    <w:pPr>
      <w:ind w:firstLine="2560"/>
    </w:pPr>
    <w:rPr>
      <w:rFonts w:ascii="Calibri" w:hAnsi="Calibri" w:eastAsia="宋体" w:cs="Times New Roman"/>
      <w:lang w:val="en-US" w:eastAsia="zh-CN" w:bidi="ar-SA"/>
    </w:rPr>
  </w:style>
  <w:style w:type="paragraph" w:styleId="1490">
    <w:name w:val="项目符1"/>
    <w:basedOn w:val="1012"/>
    <w:next w:val="1491"/>
    <w:link w:val="920"/>
    <w:qFormat/>
    <w:pPr>
      <w:ind w:left="1365" w:right="100" w:firstLine="2728"/>
      <w:spacing w:before="78" w:after="78" w:line="300" w:lineRule="auto"/>
    </w:pPr>
  </w:style>
  <w:style w:type="paragraph" w:styleId="1491">
    <w:name w:val="引文目录标题1"/>
    <w:basedOn w:val="1012"/>
    <w:next w:val="920"/>
    <w:link w:val="920"/>
    <w:qFormat/>
    <w:pPr>
      <w:ind w:left="0" w:firstLine="4608"/>
      <w:jc w:val="center"/>
      <w:spacing w:before="120" w:after="0" w:line="360" w:lineRule="auto"/>
    </w:pPr>
  </w:style>
  <w:style w:type="paragraph" w:styleId="1492">
    <w:name w:val="xl77"/>
    <w:basedOn w:val="1012"/>
    <w:next w:val="1493"/>
    <w:link w:val="920"/>
    <w:qFormat/>
    <w:pPr>
      <w:ind w:left="0" w:firstLine="3584"/>
      <w:spacing w:before="280" w:after="280" w:line="240" w:lineRule="auto"/>
    </w:pPr>
  </w:style>
  <w:style w:type="paragraph" w:styleId="1493">
    <w:name w:val="Char Char Char1"/>
    <w:basedOn w:val="1012"/>
    <w:next w:val="1494"/>
    <w:link w:val="920"/>
    <w:qFormat/>
    <w:pPr>
      <w:ind w:left="900" w:firstLine="2096"/>
      <w:spacing w:before="0" w:after="0" w:line="240" w:lineRule="auto"/>
    </w:pPr>
  </w:style>
  <w:style w:type="paragraph" w:styleId="1494">
    <w:name w:val="索引 21"/>
    <w:basedOn w:val="1012"/>
    <w:next w:val="920"/>
    <w:link w:val="920"/>
    <w:qFormat/>
    <w:pPr>
      <w:ind w:left="200" w:firstLine="2560"/>
      <w:jc w:val="center"/>
      <w:spacing w:before="0" w:after="0" w:line="360" w:lineRule="auto"/>
    </w:pPr>
  </w:style>
  <w:style w:type="paragraph" w:styleId="1495">
    <w:name w:val="Char Char Char Char Char Char1 Char Char Char Char Char Char1 Char Char Char1"/>
    <w:basedOn w:val="1012"/>
    <w:next w:val="1496"/>
    <w:link w:val="920"/>
    <w:qFormat/>
    <w:pPr>
      <w:ind w:left="0" w:firstLine="2560"/>
      <w:spacing w:before="0" w:after="0" w:line="240" w:lineRule="auto"/>
    </w:pPr>
  </w:style>
  <w:style w:type="paragraph" w:styleId="1496">
    <w:name w:val="xl64"/>
    <w:basedOn w:val="1012"/>
    <w:next w:val="1479"/>
    <w:link w:val="920"/>
    <w:qFormat/>
    <w:pPr>
      <w:ind w:left="0" w:firstLine="3584"/>
      <w:spacing w:before="280" w:after="280" w:line="240" w:lineRule="auto"/>
    </w:pPr>
  </w:style>
  <w:style w:type="paragraph" w:styleId="1497">
    <w:name w:val="Char1 Char Char Char"/>
    <w:basedOn w:val="1012"/>
    <w:next w:val="1475"/>
    <w:link w:val="920"/>
    <w:qFormat/>
    <w:pPr>
      <w:ind w:left="0" w:firstLine="2560"/>
      <w:spacing w:before="0" w:after="0" w:line="240" w:lineRule="auto"/>
    </w:pPr>
  </w:style>
  <w:style w:type="paragraph" w:styleId="1498">
    <w:name w:val="font7"/>
    <w:basedOn w:val="1012"/>
    <w:next w:val="1495"/>
    <w:link w:val="920"/>
    <w:qFormat/>
    <w:pPr>
      <w:ind w:left="0" w:firstLine="3584"/>
      <w:spacing w:before="280" w:after="280" w:line="240" w:lineRule="auto"/>
    </w:pPr>
  </w:style>
  <w:style w:type="paragraph" w:styleId="1499">
    <w:name w:val="WPSOffice手动目录 3"/>
    <w:next w:val="1499"/>
    <w:link w:val="920"/>
    <w:qFormat/>
    <w:pPr>
      <w:ind w:left="400"/>
    </w:pPr>
    <w:rPr>
      <w:rFonts w:ascii="Times New Roman" w:hAnsi="Times New Roman" w:eastAsia="宋体" w:cs="Times New Roman"/>
      <w:lang w:val="en-US" w:eastAsia="zh-CN" w:bidi="ar-SA"/>
    </w:rPr>
  </w:style>
  <w:style w:type="paragraph" w:styleId="1500">
    <w:name w:val="标准文本"/>
    <w:basedOn w:val="1012"/>
    <w:next w:val="1501"/>
    <w:link w:val="920"/>
    <w:qFormat/>
    <w:pPr>
      <w:ind w:left="480" w:firstLine="2784"/>
      <w:spacing w:before="0" w:after="0" w:line="360" w:lineRule="auto"/>
    </w:pPr>
  </w:style>
  <w:style w:type="paragraph" w:styleId="1501">
    <w:name w:val="纯文本11"/>
    <w:basedOn w:val="1012"/>
    <w:next w:val="1058"/>
    <w:link w:val="920"/>
    <w:qFormat/>
    <w:pPr>
      <w:ind w:left="0" w:firstLine="3584"/>
      <w:spacing w:before="0" w:after="0" w:line="240" w:lineRule="auto"/>
    </w:pPr>
  </w:style>
  <w:style w:type="paragraph" w:styleId="1502">
    <w:name w:val="TOC 标题2"/>
    <w:basedOn w:val="1012"/>
    <w:next w:val="920"/>
    <w:link w:val="92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503">
    <w:name w:val="纯文本4"/>
    <w:basedOn w:val="920"/>
    <w:next w:val="1503"/>
    <w:link w:val="920"/>
    <w:qFormat/>
    <w:pPr>
      <w:ind w:left="0"/>
      <w:widowControl w:val="off"/>
    </w:pPr>
    <w:rPr>
      <w:rFonts w:ascii="宋体" w:hAnsi="Courier New" w:eastAsia="楷体_GB2312"/>
      <w:sz w:val="26"/>
    </w:rPr>
  </w:style>
  <w:style w:type="paragraph" w:styleId="1504">
    <w:name w:val="样式 加粗 居中2"/>
    <w:basedOn w:val="1012"/>
    <w:next w:val="1352"/>
    <w:link w:val="920"/>
    <w:qFormat/>
    <w:pPr>
      <w:ind w:left="0" w:firstLine="2560"/>
      <w:jc w:val="center"/>
      <w:spacing w:before="0" w:after="0" w:line="360" w:lineRule="auto"/>
    </w:pPr>
  </w:style>
  <w:style w:type="paragraph" w:styleId="1505">
    <w:name w:val="xl87"/>
    <w:basedOn w:val="1012"/>
    <w:next w:val="1506"/>
    <w:link w:val="920"/>
    <w:qFormat/>
    <w:pPr>
      <w:ind w:left="0" w:firstLine="5120"/>
      <w:spacing w:before="280" w:after="280" w:line="240" w:lineRule="auto"/>
    </w:pPr>
  </w:style>
  <w:style w:type="paragraph" w:styleId="1506">
    <w:name w:val="招标文件》"/>
    <w:basedOn w:val="1012"/>
    <w:next w:val="1464"/>
    <w:link w:val="920"/>
    <w:qFormat/>
    <w:pPr>
      <w:ind w:left="420" w:firstLine="2140"/>
      <w:spacing w:before="120" w:after="120" w:line="300" w:lineRule="auto"/>
    </w:pPr>
  </w:style>
  <w:style w:type="paragraph" w:styleId="1507">
    <w:name w:val="TOC 标题3"/>
    <w:basedOn w:val="1012"/>
    <w:next w:val="920"/>
    <w:link w:val="92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508">
    <w:name w:val="_Style 169"/>
    <w:next w:val="920"/>
    <w:link w:val="920"/>
    <w:qFormat/>
    <w:pPr>
      <w:ind w:left="2560"/>
    </w:pPr>
    <w:rPr>
      <w:rFonts w:ascii="Calibri" w:hAnsi="Calibri" w:eastAsia="宋体" w:cs="Times New Roman"/>
      <w:lang w:val="en-US" w:eastAsia="zh-CN" w:bidi="ar-SA"/>
    </w:rPr>
  </w:style>
  <w:style w:type="paragraph" w:styleId="1509">
    <w:name w:val="样式"/>
    <w:next w:val="920"/>
    <w:link w:val="920"/>
    <w:qFormat/>
    <w:pPr>
      <w:ind w:firstLine="3584"/>
      <w:widowControl w:val="off"/>
    </w:pPr>
    <w:rPr>
      <w:rFonts w:ascii="Calibri" w:hAnsi="Calibri" w:eastAsia="宋体" w:cs="Times New Roman"/>
      <w:lang w:val="en-US" w:eastAsia="zh-CN" w:bidi="ar-SA"/>
    </w:rPr>
  </w:style>
  <w:style w:type="paragraph" w:styleId="1510">
    <w:name w:val="文档标题5"/>
    <w:basedOn w:val="1018"/>
    <w:next w:val="920"/>
    <w:link w:val="920"/>
    <w:qFormat/>
    <w:pPr>
      <w:ind w:left="992" w:firstLine="18"/>
      <w:spacing w:before="280" w:after="280" w:line="360" w:lineRule="auto"/>
      <w:outlineLvl w:val="4"/>
    </w:pPr>
  </w:style>
  <w:style w:type="paragraph" w:styleId="1511">
    <w:name w:val="Char Char Char Char Char Char Char"/>
    <w:basedOn w:val="1012"/>
    <w:next w:val="1512"/>
    <w:link w:val="920"/>
    <w:qFormat/>
    <w:pPr>
      <w:ind w:left="200" w:firstLine="4808"/>
      <w:spacing w:before="0" w:after="0" w:line="360" w:lineRule="auto"/>
    </w:pPr>
  </w:style>
  <w:style w:type="paragraph" w:styleId="1512">
    <w:name w:val="font0"/>
    <w:basedOn w:val="1012"/>
    <w:next w:val="1513"/>
    <w:link w:val="920"/>
    <w:qFormat/>
    <w:pPr>
      <w:ind w:left="0" w:firstLine="1024"/>
      <w:spacing w:before="280" w:after="280" w:line="240" w:lineRule="auto"/>
    </w:pPr>
  </w:style>
  <w:style w:type="paragraph" w:styleId="1513">
    <w:name w:val="font9"/>
    <w:basedOn w:val="1012"/>
    <w:next w:val="1437"/>
    <w:link w:val="920"/>
    <w:qFormat/>
    <w:pPr>
      <w:ind w:left="0" w:firstLine="7168"/>
      <w:spacing w:before="280" w:after="280" w:line="240" w:lineRule="auto"/>
    </w:pPr>
  </w:style>
  <w:style w:type="paragraph" w:styleId="1514">
    <w:name w:val="Char Char Char Char Char Char1 Char Char Char Char Char Char1 Char Char Char Char Char Char Char"/>
    <w:basedOn w:val="1012"/>
    <w:next w:val="1505"/>
    <w:link w:val="920"/>
    <w:qFormat/>
    <w:pPr>
      <w:ind w:left="0" w:firstLine="2560"/>
      <w:spacing w:before="0" w:after="0" w:line="240" w:lineRule="auto"/>
    </w:pPr>
  </w:style>
  <w:style w:type="paragraph" w:styleId="1515">
    <w:name w:val="xl82"/>
    <w:basedOn w:val="1012"/>
    <w:next w:val="1404"/>
    <w:link w:val="920"/>
    <w:qFormat/>
    <w:pPr>
      <w:ind w:left="0" w:firstLine="5120"/>
      <w:spacing w:before="280" w:after="280" w:line="240" w:lineRule="auto"/>
    </w:pPr>
  </w:style>
  <w:style w:type="paragraph" w:styleId="1516">
    <w:name w:val="xl80"/>
    <w:basedOn w:val="1012"/>
    <w:next w:val="1517"/>
    <w:link w:val="920"/>
    <w:qFormat/>
    <w:pPr>
      <w:ind w:left="0" w:firstLine="3584"/>
      <w:jc w:val="center"/>
      <w:spacing w:before="280" w:after="280" w:line="240" w:lineRule="auto"/>
    </w:pPr>
  </w:style>
  <w:style w:type="paragraph" w:styleId="1517">
    <w:name w:val="样式2"/>
    <w:basedOn w:val="1018"/>
    <w:next w:val="1443"/>
    <w:link w:val="920"/>
    <w:qFormat/>
    <w:pPr>
      <w:ind w:left="1134" w:firstLine="18"/>
      <w:spacing w:before="0" w:after="0" w:line="360" w:lineRule="auto"/>
      <w:outlineLvl w:val="4"/>
    </w:pPr>
  </w:style>
  <w:style w:type="paragraph" w:styleId="1518">
    <w:name w:val="msolistparagraph"/>
    <w:basedOn w:val="1012"/>
    <w:next w:val="1432"/>
    <w:link w:val="920"/>
    <w:qFormat/>
    <w:pPr>
      <w:ind w:left="420" w:firstLine="3748"/>
      <w:spacing w:before="0" w:after="0" w:line="240" w:lineRule="auto"/>
    </w:pPr>
  </w:style>
  <w:style w:type="paragraph" w:styleId="1519">
    <w:name w:val="xl68"/>
    <w:basedOn w:val="1012"/>
    <w:next w:val="1520"/>
    <w:link w:val="920"/>
    <w:qFormat/>
    <w:pPr>
      <w:ind w:left="100" w:firstLine="5220"/>
      <w:spacing w:before="280" w:after="280" w:line="240" w:lineRule="auto"/>
    </w:pPr>
  </w:style>
  <w:style w:type="paragraph" w:styleId="1520">
    <w:name w:val="Char1"/>
    <w:basedOn w:val="1012"/>
    <w:next w:val="1439"/>
    <w:link w:val="920"/>
    <w:qFormat/>
    <w:pPr>
      <w:ind w:left="0" w:firstLine="2560"/>
      <w:spacing w:before="0" w:after="0" w:line="240" w:lineRule="auto"/>
    </w:pPr>
  </w:style>
  <w:style w:type="paragraph" w:styleId="1521">
    <w:name w:val="xl83"/>
    <w:basedOn w:val="1012"/>
    <w:next w:val="1511"/>
    <w:link w:val="920"/>
    <w:qFormat/>
    <w:pPr>
      <w:ind w:left="0" w:firstLine="5120"/>
      <w:spacing w:before="280" w:after="280" w:line="240" w:lineRule="auto"/>
    </w:pPr>
  </w:style>
  <w:style w:type="paragraph" w:styleId="1522">
    <w:name w:val="正文符号1"/>
    <w:basedOn w:val="1012"/>
    <w:next w:val="1401"/>
    <w:link w:val="920"/>
    <w:qFormat/>
    <w:pPr>
      <w:ind w:left="987" w:firstLine="5724"/>
      <w:spacing w:before="0" w:after="0" w:line="240" w:lineRule="auto"/>
    </w:pPr>
  </w:style>
  <w:style w:type="paragraph" w:styleId="1523">
    <w:name w:val="2ji"/>
    <w:basedOn w:val="1015"/>
    <w:next w:val="1055"/>
    <w:link w:val="920"/>
    <w:qFormat/>
    <w:pPr>
      <w:ind w:left="0" w:firstLine="24"/>
      <w:spacing w:before="0" w:after="0" w:line="360" w:lineRule="auto"/>
      <w:outlineLvl w:val="1"/>
    </w:pPr>
  </w:style>
  <w:style w:type="paragraph" w:styleId="1524">
    <w:name w:val="xl79"/>
    <w:basedOn w:val="1012"/>
    <w:next w:val="1474"/>
    <w:link w:val="920"/>
    <w:qFormat/>
    <w:pPr>
      <w:ind w:left="0" w:firstLine="3584"/>
      <w:jc w:val="center"/>
      <w:spacing w:before="280" w:after="280" w:line="240" w:lineRule="auto"/>
    </w:pPr>
  </w:style>
  <w:style w:type="paragraph" w:styleId="1525">
    <w:name w:val="xl23"/>
    <w:basedOn w:val="1012"/>
    <w:next w:val="1049"/>
    <w:link w:val="920"/>
    <w:qFormat/>
    <w:pPr>
      <w:ind w:left="0" w:firstLine="20"/>
      <w:spacing w:before="280" w:after="280" w:line="240" w:lineRule="auto"/>
      <w:shd w:val="clear" w:color="000000" w:fill="ffffff"/>
    </w:pPr>
  </w:style>
  <w:style w:type="paragraph" w:styleId="1526">
    <w:name w:val="xl75"/>
    <w:basedOn w:val="1012"/>
    <w:next w:val="1061"/>
    <w:link w:val="920"/>
    <w:qFormat/>
    <w:pPr>
      <w:ind w:left="0" w:firstLine="3584"/>
      <w:jc w:val="center"/>
      <w:spacing w:before="280" w:after="280" w:line="240" w:lineRule="auto"/>
    </w:pPr>
  </w:style>
  <w:style w:type="paragraph" w:styleId="1527">
    <w:name w:val="纯文本3"/>
    <w:basedOn w:val="920"/>
    <w:next w:val="1527"/>
    <w:link w:val="920"/>
    <w:qFormat/>
    <w:rPr>
      <w:rFonts w:ascii="宋体" w:hAnsi="Courier New"/>
    </w:rPr>
  </w:style>
  <w:style w:type="paragraph" w:styleId="1528">
    <w:name w:val="表格文字（两侧对齐）"/>
    <w:basedOn w:val="1012"/>
    <w:next w:val="1449"/>
    <w:link w:val="920"/>
    <w:qFormat/>
    <w:pPr>
      <w:ind w:left="0" w:firstLine="3584"/>
      <w:spacing w:before="0" w:after="0" w:line="240" w:lineRule="auto"/>
    </w:pPr>
  </w:style>
  <w:style w:type="paragraph" w:styleId="1529">
    <w:name w:val="1ji"/>
    <w:basedOn w:val="1014"/>
    <w:next w:val="1492"/>
    <w:link w:val="920"/>
    <w:qFormat/>
    <w:pPr>
      <w:ind w:left="0" w:firstLine="18"/>
      <w:jc w:val="center"/>
      <w:spacing w:before="0" w:after="0" w:line="240" w:lineRule="auto"/>
      <w:outlineLvl w:val="0"/>
    </w:pPr>
  </w:style>
  <w:style w:type="paragraph" w:styleId="1530">
    <w:name w:val="正文_0_0"/>
    <w:next w:val="1489"/>
    <w:link w:val="920"/>
    <w:qFormat/>
    <w:pPr>
      <w:ind w:firstLine="3584"/>
      <w:jc w:val="both"/>
      <w:widowControl w:val="off"/>
    </w:pPr>
    <w:rPr>
      <w:rFonts w:ascii="Calibri" w:hAnsi="Calibri" w:eastAsia="宋体" w:cs="Times New Roman"/>
      <w:lang w:val="en-US" w:eastAsia="zh-CN" w:bidi="ar-SA"/>
    </w:rPr>
  </w:style>
  <w:style w:type="paragraph" w:styleId="1531">
    <w:name w:val="font5"/>
    <w:basedOn w:val="1012"/>
    <w:next w:val="1358"/>
    <w:link w:val="920"/>
    <w:qFormat/>
    <w:pPr>
      <w:ind w:left="0" w:firstLine="5120"/>
      <w:spacing w:before="280" w:after="280" w:line="240" w:lineRule="auto"/>
    </w:pPr>
  </w:style>
  <w:style w:type="paragraph" w:styleId="1532">
    <w:name w:val="索引 81"/>
    <w:basedOn w:val="1012"/>
    <w:next w:val="920"/>
    <w:link w:val="920"/>
    <w:qFormat/>
    <w:pPr>
      <w:ind w:left="1400" w:firstLine="2560"/>
      <w:jc w:val="center"/>
      <w:spacing w:before="0" w:after="0" w:line="360" w:lineRule="auto"/>
    </w:pPr>
  </w:style>
  <w:style w:type="paragraph" w:styleId="1533">
    <w:name w:val="标书_正文"/>
    <w:basedOn w:val="1012"/>
    <w:next w:val="1534"/>
    <w:link w:val="920"/>
    <w:qFormat/>
    <w:pPr>
      <w:ind w:left="420" w:firstLine="1188"/>
      <w:spacing w:before="0" w:after="0" w:line="360" w:lineRule="auto"/>
    </w:pPr>
  </w:style>
  <w:style w:type="paragraph" w:styleId="1534">
    <w:name w:val="样式 标题 2 + Times New Roman 四号 非加粗 段前: 5 磅 段后: 0 磅 行距: 固定值 20..."/>
    <w:basedOn w:val="1015"/>
    <w:next w:val="1434"/>
    <w:link w:val="920"/>
    <w:qFormat/>
    <w:pPr>
      <w:ind w:left="0" w:firstLine="24"/>
      <w:spacing w:before="100" w:after="0" w:line="400" w:lineRule="exact"/>
      <w:outlineLvl w:val="1"/>
    </w:pPr>
  </w:style>
  <w:style w:type="paragraph" w:styleId="1535">
    <w:name w:val="Text Body"/>
    <w:basedOn w:val="1012"/>
    <w:next w:val="1490"/>
    <w:link w:val="920"/>
    <w:qFormat/>
    <w:pPr>
      <w:ind w:left="0" w:firstLine="4096"/>
      <w:spacing w:before="0" w:after="120" w:line="240" w:lineRule="auto"/>
    </w:pPr>
  </w:style>
  <w:style w:type="paragraph" w:styleId="1536">
    <w:name w:val="索引 71"/>
    <w:basedOn w:val="1012"/>
    <w:next w:val="920"/>
    <w:link w:val="920"/>
    <w:qFormat/>
    <w:pPr>
      <w:ind w:left="1200" w:firstLine="2560"/>
      <w:jc w:val="center"/>
      <w:spacing w:before="0" w:after="0" w:line="360" w:lineRule="auto"/>
    </w:pPr>
  </w:style>
  <w:style w:type="paragraph" w:styleId="1537">
    <w:name w:val="修订2"/>
    <w:next w:val="1537"/>
    <w:link w:val="920"/>
    <w:uiPriority w:val="99"/>
    <w:semiHidden/>
    <w:qFormat/>
    <w:rPr>
      <w:rFonts w:ascii="Calibri" w:hAnsi="Calibri" w:eastAsia="宋体" w:cs="Times New Roman"/>
      <w:lang w:val="en-US" w:eastAsia="zh-CN" w:bidi="ar-SA"/>
    </w:rPr>
  </w:style>
  <w:style w:type="paragraph" w:styleId="1538">
    <w:name w:val="WPSOffice手动目录 2"/>
    <w:next w:val="1538"/>
    <w:link w:val="920"/>
    <w:qFormat/>
    <w:pPr>
      <w:ind w:left="200"/>
    </w:pPr>
    <w:rPr>
      <w:rFonts w:ascii="Times New Roman" w:hAnsi="Times New Roman" w:eastAsia="宋体" w:cs="Times New Roman"/>
      <w:lang w:val="en-US" w:eastAsia="zh-CN" w:bidi="ar-SA"/>
    </w:rPr>
  </w:style>
  <w:style w:type="paragraph" w:styleId="1539">
    <w:name w:val="索引 11"/>
    <w:basedOn w:val="1012"/>
    <w:next w:val="920"/>
    <w:link w:val="920"/>
    <w:qFormat/>
    <w:pPr>
      <w:ind w:left="0" w:firstLine="3584"/>
      <w:spacing w:before="0" w:after="0" w:line="240" w:lineRule="auto"/>
    </w:pPr>
  </w:style>
  <w:style w:type="paragraph" w:styleId="1540">
    <w:name w:val="444"/>
    <w:basedOn w:val="1012"/>
    <w:next w:val="1032"/>
    <w:link w:val="920"/>
    <w:qFormat/>
    <w:pPr>
      <w:ind w:left="0" w:firstLine="4608"/>
      <w:jc w:val="center"/>
      <w:spacing w:before="0" w:after="0" w:line="312" w:lineRule="atLeast"/>
    </w:pPr>
  </w:style>
  <w:style w:type="paragraph" w:styleId="1541">
    <w:name w:val="p15"/>
    <w:basedOn w:val="920"/>
    <w:next w:val="1541"/>
    <w:link w:val="920"/>
    <w:qFormat/>
    <w:pPr>
      <w:ind w:left="0"/>
    </w:pPr>
    <w:rPr>
      <w:rFonts w:ascii="宋体" w:hAnsi="宋体" w:cs="宋体"/>
      <w:sz w:val="28"/>
      <w:szCs w:val="28"/>
    </w:rPr>
  </w:style>
  <w:style w:type="paragraph" w:styleId="1542">
    <w:name w:val="文档结构图1"/>
    <w:basedOn w:val="1012"/>
    <w:next w:val="1523"/>
    <w:link w:val="920"/>
    <w:qFormat/>
    <w:pPr>
      <w:ind w:left="200" w:firstLine="2248"/>
      <w:spacing w:before="0" w:after="0" w:line="360" w:lineRule="auto"/>
    </w:pPr>
  </w:style>
  <w:style w:type="paragraph" w:styleId="1543">
    <w:name w:val="样式 首行缩进:  2 字符"/>
    <w:basedOn w:val="1012"/>
    <w:next w:val="1526"/>
    <w:link w:val="920"/>
    <w:qFormat/>
    <w:pPr>
      <w:ind w:left="200" w:firstLine="1224"/>
      <w:spacing w:before="0" w:after="0" w:line="400" w:lineRule="exact"/>
    </w:pPr>
  </w:style>
  <w:style w:type="paragraph" w:styleId="1544">
    <w:name w:val="H 3"/>
    <w:basedOn w:val="1016"/>
    <w:next w:val="1521"/>
    <w:link w:val="920"/>
    <w:qFormat/>
    <w:pPr>
      <w:ind w:left="1429" w:firstLine="18"/>
      <w:spacing w:before="0" w:after="0" w:line="360" w:lineRule="auto"/>
      <w:outlineLvl w:val="2"/>
    </w:pPr>
  </w:style>
  <w:style w:type="paragraph" w:styleId="1545">
    <w:name w:val="xl85"/>
    <w:basedOn w:val="1012"/>
    <w:next w:val="1546"/>
    <w:link w:val="920"/>
    <w:qFormat/>
    <w:pPr>
      <w:ind w:left="0" w:firstLine="2048"/>
      <w:jc w:val="center"/>
      <w:spacing w:before="280" w:after="280" w:line="240" w:lineRule="auto"/>
    </w:pPr>
  </w:style>
  <w:style w:type="paragraph" w:styleId="1546">
    <w:name w:val="文章总标题"/>
    <w:basedOn w:val="1012"/>
    <w:next w:val="1543"/>
    <w:link w:val="920"/>
    <w:qFormat/>
    <w:pPr>
      <w:ind w:left="0" w:firstLine="7168"/>
      <w:jc w:val="center"/>
      <w:spacing w:before="566" w:after="544" w:line="566" w:lineRule="atLeast"/>
    </w:pPr>
  </w:style>
  <w:style w:type="paragraph" w:styleId="1547">
    <w:name w:val="WPSOffice手动目录 1"/>
    <w:next w:val="1547"/>
    <w:link w:val="920"/>
    <w:qFormat/>
    <w:rPr>
      <w:rFonts w:ascii="Times New Roman" w:hAnsi="Times New Roman" w:eastAsia="宋体" w:cs="Times New Roman"/>
      <w:lang w:val="en-US" w:eastAsia="zh-CN" w:bidi="ar-SA"/>
    </w:rPr>
  </w:style>
  <w:style w:type="paragraph" w:styleId="1548">
    <w:name w:val="Pa0"/>
    <w:basedOn w:val="1012"/>
    <w:next w:val="920"/>
    <w:link w:val="920"/>
    <w:qFormat/>
    <w:pPr>
      <w:ind w:left="0" w:firstLine="4608"/>
      <w:spacing w:before="0" w:after="0" w:line="241" w:lineRule="atLeast"/>
    </w:pPr>
  </w:style>
  <w:style w:type="paragraph" w:styleId="1549">
    <w:name w:val="H 4"/>
    <w:basedOn w:val="1017"/>
    <w:next w:val="1515"/>
    <w:link w:val="920"/>
    <w:qFormat/>
    <w:pPr>
      <w:ind w:left="426" w:firstLine="24"/>
      <w:spacing w:before="0" w:after="0" w:line="360" w:lineRule="auto"/>
      <w:outlineLvl w:val="3"/>
    </w:pPr>
  </w:style>
  <w:style w:type="paragraph" w:styleId="1550">
    <w:name w:val="Default Paragraph Font Para Char Char Char Char Char Char"/>
    <w:basedOn w:val="1012"/>
    <w:next w:val="1525"/>
    <w:link w:val="920"/>
    <w:qFormat/>
    <w:pPr>
      <w:ind w:left="0" w:firstLine="3584"/>
      <w:spacing w:before="0" w:after="160" w:line="240" w:lineRule="exact"/>
    </w:pPr>
  </w:style>
  <w:style w:type="paragraph" w:styleId="1551">
    <w:name w:val="表格文字"/>
    <w:next w:val="1421"/>
    <w:link w:val="920"/>
    <w:qFormat/>
    <w:pPr>
      <w:ind w:firstLine="3584"/>
    </w:pPr>
    <w:rPr>
      <w:rFonts w:ascii="Calibri" w:hAnsi="Calibri" w:eastAsia="宋体" w:cs="Times New Roman"/>
      <w:lang w:val="en-US" w:eastAsia="zh-CN" w:bidi="ar-SA"/>
    </w:rPr>
  </w:style>
  <w:style w:type="paragraph" w:styleId="1552">
    <w:name w:val="Quote"/>
    <w:next w:val="920"/>
    <w:link w:val="920"/>
    <w:qFormat/>
    <w:pPr>
      <w:ind w:left="3680" w:right="864"/>
      <w:jc w:val="center"/>
      <w:spacing w:before="200" w:after="160"/>
    </w:pPr>
    <w:rPr>
      <w:rFonts w:ascii="Calibri" w:hAnsi="Calibri" w:eastAsia="宋体" w:cs="Times New Roman"/>
      <w:i/>
      <w:lang w:val="en-US" w:eastAsia="zh-CN" w:bidi="ar-SA"/>
    </w:rPr>
  </w:style>
  <w:style w:type="paragraph" w:styleId="1553">
    <w:name w:val="索引 51"/>
    <w:basedOn w:val="1012"/>
    <w:next w:val="920"/>
    <w:link w:val="920"/>
    <w:qFormat/>
    <w:pPr>
      <w:ind w:left="800" w:firstLine="2560"/>
      <w:jc w:val="center"/>
      <w:spacing w:before="0" w:after="0" w:line="360" w:lineRule="auto"/>
    </w:pPr>
  </w:style>
  <w:style w:type="paragraph" w:styleId="1554">
    <w:name w:val="xl73"/>
    <w:basedOn w:val="1012"/>
    <w:next w:val="1516"/>
    <w:link w:val="920"/>
    <w:qFormat/>
    <w:pPr>
      <w:ind w:left="0" w:firstLine="3584"/>
      <w:spacing w:before="280" w:after="280" w:line="240" w:lineRule="auto"/>
    </w:pPr>
  </w:style>
  <w:style w:type="paragraph" w:styleId="1555">
    <w:name w:val="Char Char Char Char Char Char1 Char Char Char Char Char Char1 Char Char Char"/>
    <w:basedOn w:val="1012"/>
    <w:next w:val="1522"/>
    <w:link w:val="920"/>
    <w:qFormat/>
    <w:pPr>
      <w:ind w:left="0" w:firstLine="2560"/>
      <w:spacing w:before="0" w:after="0" w:line="240" w:lineRule="auto"/>
    </w:pPr>
  </w:style>
  <w:style w:type="paragraph" w:styleId="1556">
    <w:name w:val="Char Char Char Char Char Char1 Char Char Char1 Char Char Char Char Char Char Char Char Char Char Char Char"/>
    <w:basedOn w:val="1012"/>
    <w:next w:val="1545"/>
    <w:link w:val="920"/>
    <w:qFormat/>
    <w:pPr>
      <w:ind w:left="0" w:firstLine="2560"/>
      <w:spacing w:before="0" w:after="0" w:line="240" w:lineRule="auto"/>
    </w:pPr>
  </w:style>
  <w:style w:type="paragraph" w:styleId="1557">
    <w:name w:val="0"/>
    <w:basedOn w:val="1012"/>
    <w:next w:val="1540"/>
    <w:link w:val="920"/>
    <w:qFormat/>
    <w:pPr>
      <w:ind w:left="0" w:firstLine="2815"/>
      <w:spacing w:before="0" w:after="0" w:line="360" w:lineRule="auto"/>
    </w:pPr>
  </w:style>
  <w:style w:type="paragraph" w:styleId="1558">
    <w:name w:val="自定义二"/>
    <w:basedOn w:val="1012"/>
    <w:next w:val="920"/>
    <w:link w:val="920"/>
    <w:qFormat/>
    <w:pPr>
      <w:ind w:left="0" w:firstLine="14"/>
      <w:spacing w:before="0" w:after="0" w:line="360" w:lineRule="auto"/>
      <w:outlineLvl w:val="1"/>
    </w:pPr>
  </w:style>
  <w:style w:type="paragraph" w:styleId="1559">
    <w:name w:val="目录标题"/>
    <w:basedOn w:val="1012"/>
    <w:next w:val="920"/>
    <w:link w:val="920"/>
    <w:qFormat/>
    <w:pPr>
      <w:ind w:left="419" w:firstLine="7331"/>
      <w:jc w:val="center"/>
      <w:spacing w:before="566" w:after="544" w:line="566" w:lineRule="atLeast"/>
    </w:pPr>
  </w:style>
  <w:style w:type="paragraph" w:styleId="1560">
    <w:name w:val="xl86"/>
    <w:basedOn w:val="1012"/>
    <w:next w:val="1536"/>
    <w:link w:val="920"/>
    <w:qFormat/>
    <w:pPr>
      <w:ind w:left="0" w:firstLine="5120"/>
      <w:spacing w:before="280" w:after="280" w:line="240" w:lineRule="auto"/>
    </w:pPr>
  </w:style>
  <w:style w:type="paragraph" w:styleId="1561">
    <w:name w:val="图表目录1"/>
    <w:basedOn w:val="1012"/>
    <w:next w:val="920"/>
    <w:link w:val="920"/>
    <w:qFormat/>
    <w:pPr>
      <w:ind w:left="200" w:firstLine="2616"/>
      <w:jc w:val="center"/>
      <w:spacing w:before="0" w:after="0" w:line="360" w:lineRule="auto"/>
    </w:pPr>
  </w:style>
  <w:style w:type="paragraph" w:styleId="1562">
    <w:name w:val="正文文本缩进 21"/>
    <w:basedOn w:val="1012"/>
    <w:next w:val="1528"/>
    <w:link w:val="920"/>
    <w:qFormat/>
    <w:pPr>
      <w:ind w:left="480" w:firstLine="4832"/>
      <w:spacing w:before="0" w:after="0" w:line="240" w:lineRule="auto"/>
    </w:pPr>
  </w:style>
  <w:style w:type="paragraph" w:styleId="1563">
    <w:name w:val="xl72"/>
    <w:basedOn w:val="1012"/>
    <w:next w:val="1548"/>
    <w:link w:val="920"/>
    <w:qFormat/>
    <w:pPr>
      <w:ind w:left="0" w:firstLine="3584"/>
      <w:spacing w:before="280" w:after="280" w:line="240" w:lineRule="auto"/>
    </w:pPr>
  </w:style>
  <w:style w:type="paragraph" w:styleId="1564">
    <w:name w:val="默认段落字体 Para Char Char Char Char Char Char Char Char Char1 Char Char Char Char"/>
    <w:basedOn w:val="1012"/>
    <w:next w:val="1417"/>
    <w:link w:val="920"/>
    <w:qFormat/>
    <w:pPr>
      <w:ind w:left="0" w:firstLine="2560"/>
      <w:spacing w:before="0" w:after="0" w:line="240" w:lineRule="auto"/>
    </w:pPr>
  </w:style>
  <w:style w:type="paragraph" w:styleId="1565">
    <w:name w:val="p0"/>
    <w:next w:val="920"/>
    <w:link w:val="920"/>
    <w:qFormat/>
    <w:pPr>
      <w:ind w:firstLine="2048"/>
      <w:spacing w:line="360" w:lineRule="auto"/>
    </w:pPr>
    <w:rPr>
      <w:rFonts w:ascii="Calibri" w:hAnsi="Calibri" w:eastAsia="宋体" w:cs="Times New Roman"/>
      <w:lang w:val="en-US" w:eastAsia="zh-CN" w:bidi="ar-SA"/>
    </w:rPr>
  </w:style>
  <w:style w:type="paragraph" w:styleId="1566">
    <w:name w:val="CM5"/>
    <w:basedOn w:val="1012"/>
    <w:next w:val="920"/>
    <w:link w:val="920"/>
    <w:qFormat/>
    <w:pPr>
      <w:ind w:left="200" w:firstLine="2760"/>
      <w:spacing w:before="0" w:after="0" w:line="400" w:lineRule="atLeast"/>
    </w:pPr>
  </w:style>
  <w:style w:type="paragraph" w:styleId="1567">
    <w:name w:val="正文首行缩进两字符"/>
    <w:basedOn w:val="1012"/>
    <w:next w:val="1553"/>
    <w:link w:val="920"/>
    <w:qFormat/>
    <w:pPr>
      <w:ind w:left="200" w:firstLine="3784"/>
      <w:spacing w:before="0" w:after="0" w:line="360" w:lineRule="auto"/>
    </w:pPr>
  </w:style>
  <w:style w:type="paragraph" w:styleId="1568">
    <w:name w:val="A-正文"/>
    <w:basedOn w:val="920"/>
    <w:next w:val="1568"/>
    <w:link w:val="920"/>
    <w:qFormat/>
    <w:pPr>
      <w:ind w:firstLine="200"/>
      <w:spacing w:line="360" w:lineRule="auto"/>
    </w:pPr>
    <w:rPr>
      <w:rFonts w:ascii="Times New Roman" w:hAnsi="Times New Roman"/>
      <w:sz w:val="24"/>
      <w:szCs w:val="24"/>
    </w:rPr>
  </w:style>
  <w:style w:type="paragraph" w:styleId="1569">
    <w:name w:val="纯文本31"/>
    <w:basedOn w:val="920"/>
    <w:next w:val="1569"/>
    <w:link w:val="920"/>
    <w:qFormat/>
    <w:rPr>
      <w:rFonts w:ascii="宋体" w:hAnsi="Courier New"/>
    </w:rPr>
  </w:style>
  <w:style w:type="paragraph" w:styleId="1570">
    <w:name w:val="Plain Text1"/>
    <w:basedOn w:val="920"/>
    <w:next w:val="1570"/>
    <w:link w:val="920"/>
    <w:qFormat/>
    <w:rPr>
      <w:rFonts w:ascii="宋体" w:hAnsi="Courier New"/>
    </w:rPr>
  </w:style>
  <w:style w:type="character" w:styleId="1571">
    <w:name w:val="15"/>
    <w:next w:val="1571"/>
    <w:link w:val="920"/>
    <w:qFormat/>
    <w:rPr>
      <w:rFonts w:hint="eastAsia" w:ascii="宋体" w:hAnsi="宋体" w:eastAsia="宋体"/>
      <w:color w:val="000000"/>
      <w:sz w:val="24"/>
      <w:szCs w:val="24"/>
    </w:rPr>
  </w:style>
  <w:style w:type="paragraph" w:styleId="1572">
    <w:name w:val="正文文本11"/>
    <w:basedOn w:val="920"/>
    <w:next w:val="1572"/>
    <w:link w:val="920"/>
    <w:qFormat/>
    <w:pPr>
      <w:jc w:val="left"/>
      <w:spacing w:line="360" w:lineRule="auto"/>
      <w:widowControl/>
    </w:pPr>
    <w:rPr>
      <w:sz w:val="24"/>
      <w:szCs w:val="20"/>
    </w:rPr>
  </w:style>
  <w:style w:type="paragraph" w:styleId="1573">
    <w:name w:val="正文缩进11"/>
    <w:basedOn w:val="920"/>
    <w:next w:val="920"/>
    <w:link w:val="920"/>
    <w:qFormat/>
    <w:pPr>
      <w:ind w:firstLine="420"/>
      <w:jc w:val="left"/>
    </w:pPr>
    <w:rPr>
      <w:sz w:val="24"/>
    </w:rPr>
  </w:style>
  <w:style w:type="character" w:styleId="1574" w:default="1">
    <w:name w:val="Default Paragraph Font"/>
    <w:uiPriority w:val="1"/>
    <w:semiHidden/>
    <w:unhideWhenUsed/>
  </w:style>
  <w:style w:type="numbering" w:styleId="1575" w:default="1">
    <w:name w:val="No List"/>
    <w:uiPriority w:val="99"/>
    <w:semiHidden/>
    <w:unhideWhenUsed/>
  </w:style>
  <w:style w:type="table" w:styleId="15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dc:title>
  <dc:creator>f</dc:creator>
  <cp:lastModifiedBy>张瑾</cp:lastModifiedBy>
  <cp:revision>10</cp:revision>
  <dcterms:created xsi:type="dcterms:W3CDTF">2025-02-18T07:06:00Z</dcterms:created>
  <dcterms:modified xsi:type="dcterms:W3CDTF">2025-11-24T06:45:33Z</dcterms:modified>
</cp:coreProperties>
</file>